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20065" w14:textId="004743AC" w:rsidR="00867B91" w:rsidRDefault="00000000" w:rsidP="00724C22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29DC560" wp14:editId="4C9E6DD4">
            <wp:simplePos x="0" y="0"/>
            <wp:positionH relativeFrom="column">
              <wp:posOffset>299085</wp:posOffset>
            </wp:positionH>
            <wp:positionV relativeFrom="paragraph">
              <wp:posOffset>0</wp:posOffset>
            </wp:positionV>
            <wp:extent cx="5657850" cy="688975"/>
            <wp:effectExtent l="0" t="0" r="0" b="0"/>
            <wp:wrapSquare wrapText="bothSides" distT="0" distB="0" distL="114300" distR="114300"/>
            <wp:docPr id="4" name="image1.jpg" descr="D:\STAY DYSK\D\DOKUMENTY LGD mmp\Strategia 2023 -2029\LOGOTYPY\logotypy 2023-2029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STAY DYSK\D\DOKUMENTY LGD mmp\Strategia 2023 -2029\LOGOTYPY\logotypy 2023-2029a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399" cy="689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5DFE9" w14:textId="77777777" w:rsidR="00867B91" w:rsidRDefault="00867B91">
      <w:pPr>
        <w:spacing w:after="0"/>
        <w:ind w:left="5529"/>
        <w:rPr>
          <w:rFonts w:ascii="Arial" w:eastAsia="Arial" w:hAnsi="Arial" w:cs="Arial"/>
          <w:sz w:val="20"/>
          <w:szCs w:val="20"/>
        </w:rPr>
      </w:pPr>
    </w:p>
    <w:p w14:paraId="24AB071A" w14:textId="77777777" w:rsidR="002102AB" w:rsidRDefault="00000000" w:rsidP="002102AB">
      <w:pPr>
        <w:spacing w:after="0"/>
        <w:ind w:left="43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Załącznik nr 1 do </w:t>
      </w:r>
      <w:r w:rsidRPr="002102AB">
        <w:rPr>
          <w:rFonts w:ascii="Arial" w:eastAsia="Arial" w:hAnsi="Arial" w:cs="Arial"/>
          <w:sz w:val="20"/>
          <w:szCs w:val="20"/>
        </w:rPr>
        <w:t xml:space="preserve">Uchwały nr </w:t>
      </w:r>
      <w:r w:rsidR="002102AB" w:rsidRPr="002102AB">
        <w:rPr>
          <w:rFonts w:ascii="Arial" w:eastAsia="Arial" w:hAnsi="Arial" w:cs="Arial"/>
          <w:sz w:val="20"/>
          <w:szCs w:val="20"/>
        </w:rPr>
        <w:t>20/2024</w:t>
      </w:r>
      <w:r w:rsidRPr="002102AB">
        <w:rPr>
          <w:rFonts w:ascii="Arial" w:eastAsia="Arial" w:hAnsi="Arial" w:cs="Arial"/>
          <w:sz w:val="20"/>
          <w:szCs w:val="20"/>
        </w:rPr>
        <w:t xml:space="preserve"> z dnia</w:t>
      </w:r>
      <w:r w:rsidR="002102AB" w:rsidRPr="002102AB">
        <w:rPr>
          <w:rFonts w:ascii="Arial" w:eastAsia="Arial" w:hAnsi="Arial" w:cs="Arial"/>
          <w:sz w:val="20"/>
          <w:szCs w:val="20"/>
        </w:rPr>
        <w:t xml:space="preserve"> 28.11</w:t>
      </w:r>
      <w:r w:rsidRPr="002102AB">
        <w:rPr>
          <w:rFonts w:ascii="Arial" w:eastAsia="Arial" w:hAnsi="Arial" w:cs="Arial"/>
          <w:sz w:val="20"/>
          <w:szCs w:val="20"/>
        </w:rPr>
        <w:t>.2024</w:t>
      </w:r>
      <w:r>
        <w:rPr>
          <w:rFonts w:ascii="Arial" w:eastAsia="Arial" w:hAnsi="Arial" w:cs="Arial"/>
          <w:sz w:val="20"/>
          <w:szCs w:val="20"/>
        </w:rPr>
        <w:t xml:space="preserve"> r.</w:t>
      </w:r>
    </w:p>
    <w:p w14:paraId="17BE396D" w14:textId="07500A62" w:rsidR="00867B91" w:rsidRPr="002102AB" w:rsidRDefault="00000000" w:rsidP="002102AB">
      <w:pPr>
        <w:spacing w:after="0"/>
        <w:ind w:left="4395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</w:rPr>
        <w:t>Zarządu Stowarzyszenia</w:t>
      </w:r>
    </w:p>
    <w:p w14:paraId="77ADBCCC" w14:textId="77777777" w:rsidR="00867B91" w:rsidRDefault="00000000" w:rsidP="002102AB">
      <w:pPr>
        <w:spacing w:after="0"/>
        <w:ind w:left="43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“Lokalna Grupa Działania - Lider Dolina Strugu”</w:t>
      </w:r>
    </w:p>
    <w:p w14:paraId="5F30D2C5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F12C8B9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EAB5665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E1E3DD4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936BF62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4591CD8" w14:textId="77777777" w:rsidR="00867B91" w:rsidRDefault="00000000">
      <w:pPr>
        <w:spacing w:after="0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PROCEDURA</w:t>
      </w:r>
    </w:p>
    <w:p w14:paraId="29B46941" w14:textId="77777777" w:rsidR="00867B91" w:rsidRDefault="00867B91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936B3D7" w14:textId="77777777" w:rsidR="00867B91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ogłaszania, oceny i wyboru wniosków o wsparcie</w:t>
      </w:r>
    </w:p>
    <w:p w14:paraId="129DEEB0" w14:textId="77777777" w:rsidR="00867B91" w:rsidRPr="002102AB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realizowanych przez podmioty inne niż LGD </w:t>
      </w:r>
      <w:r w:rsidRPr="002102AB">
        <w:rPr>
          <w:rFonts w:ascii="Arial" w:eastAsia="Arial" w:hAnsi="Arial" w:cs="Arial"/>
          <w:b/>
          <w:sz w:val="28"/>
          <w:szCs w:val="28"/>
        </w:rPr>
        <w:t>oraz operacji własnych</w:t>
      </w:r>
    </w:p>
    <w:p w14:paraId="4FDA9686" w14:textId="77777777" w:rsidR="00867B91" w:rsidRPr="002102AB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2102AB">
        <w:rPr>
          <w:rFonts w:ascii="Arial" w:eastAsia="Arial" w:hAnsi="Arial" w:cs="Arial"/>
          <w:b/>
          <w:sz w:val="28"/>
          <w:szCs w:val="28"/>
        </w:rPr>
        <w:t>w ramach wdrażania</w:t>
      </w:r>
    </w:p>
    <w:p w14:paraId="0FCD828D" w14:textId="77777777" w:rsidR="00867B91" w:rsidRPr="002102AB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2102AB">
        <w:rPr>
          <w:rFonts w:ascii="Arial" w:eastAsia="Arial" w:hAnsi="Arial" w:cs="Arial"/>
          <w:b/>
          <w:sz w:val="28"/>
          <w:szCs w:val="28"/>
        </w:rPr>
        <w:t>Lokalnej Strategii Rozwoju Dolina Strugu 2029</w:t>
      </w:r>
    </w:p>
    <w:p w14:paraId="5A1615F7" w14:textId="77777777" w:rsidR="00867B91" w:rsidRPr="002102AB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 w:rsidRPr="002102AB">
        <w:rPr>
          <w:rFonts w:ascii="Arial" w:eastAsia="Arial" w:hAnsi="Arial" w:cs="Arial"/>
          <w:b/>
          <w:sz w:val="28"/>
          <w:szCs w:val="28"/>
        </w:rPr>
        <w:t>Stowarzyszenia “Lokalna Grupa Działania - Lider Dolina Strugu”</w:t>
      </w:r>
    </w:p>
    <w:p w14:paraId="1C558E28" w14:textId="77777777" w:rsidR="00867B91" w:rsidRDefault="00000000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– komponent wdrażanie PS WPR</w:t>
      </w:r>
    </w:p>
    <w:p w14:paraId="193B5DD0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58AC0C4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711EEA2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5FC5EA5" w14:textId="77777777" w:rsidR="00867B91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031EF14" wp14:editId="06ADA6CA">
            <wp:extent cx="5282392" cy="386937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392" cy="3869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C7B6B5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1B924A2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6BF1D64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D74432" w14:textId="48FBBC0E" w:rsidR="00867B91" w:rsidRDefault="003002E8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Tyczyn, listopad 2024 r.</w:t>
      </w:r>
    </w:p>
    <w:p w14:paraId="49600BDA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4B3944C" w14:textId="77777777" w:rsidR="00867B9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Spis treści</w:t>
      </w:r>
    </w:p>
    <w:p w14:paraId="784CE2E0" w14:textId="77777777" w:rsidR="00867B91" w:rsidRDefault="00867B91">
      <w:pPr>
        <w:rPr>
          <w:rFonts w:ascii="Arial" w:eastAsia="Arial" w:hAnsi="Arial" w:cs="Arial"/>
        </w:rPr>
      </w:pPr>
    </w:p>
    <w:sdt>
      <w:sdtPr>
        <w:id w:val="-543373019"/>
        <w:docPartObj>
          <w:docPartGallery w:val="Table of Contents"/>
          <w:docPartUnique/>
        </w:docPartObj>
      </w:sdtPr>
      <w:sdtContent>
        <w:p w14:paraId="38A89F37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rFonts w:ascii="Arial" w:eastAsia="Arial" w:hAnsi="Arial" w:cs="Arial"/>
                <w:color w:val="000000"/>
              </w:rPr>
              <w:t>§ 1 Postanowienia ogólne</w:t>
            </w:r>
            <w:r>
              <w:rPr>
                <w:rFonts w:ascii="Arial" w:eastAsia="Arial" w:hAnsi="Arial" w:cs="Arial"/>
                <w:color w:val="000000"/>
              </w:rPr>
              <w:tab/>
              <w:t>3</w:t>
            </w:r>
          </w:hyperlink>
        </w:p>
        <w:p w14:paraId="37F0D3ED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hyperlink w:anchor="_heading=h.30j0zll">
            <w:r>
              <w:rPr>
                <w:rFonts w:ascii="Arial" w:eastAsia="Arial" w:hAnsi="Arial" w:cs="Arial"/>
                <w:color w:val="000000"/>
              </w:rPr>
              <w:t>§ 2 Tryb ogłaszania naboru, sporządzania i składania wniosków o wsparcie</w:t>
            </w:r>
            <w:r>
              <w:rPr>
                <w:rFonts w:ascii="Arial" w:eastAsia="Arial" w:hAnsi="Arial" w:cs="Arial"/>
                <w:color w:val="000000"/>
              </w:rPr>
              <w:tab/>
              <w:t>4</w:t>
            </w:r>
          </w:hyperlink>
        </w:p>
        <w:p w14:paraId="2CFF07DC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hyperlink w:anchor="_heading=h.3znysh7">
            <w:r>
              <w:rPr>
                <w:rFonts w:ascii="Arial" w:eastAsia="Arial" w:hAnsi="Arial" w:cs="Arial"/>
                <w:color w:val="000000"/>
              </w:rPr>
              <w:t>§ 3 Ocena wniosków i ustalenie kwoty wsparcia</w:t>
            </w:r>
            <w:r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4EDD57D1" w14:textId="77777777" w:rsidR="00867B91" w:rsidRPr="002102AB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</w:rPr>
          </w:pPr>
          <w:hyperlink w:anchor="_heading=h.87ovosd4up0t">
            <w:r w:rsidRPr="002102AB">
              <w:rPr>
                <w:rFonts w:ascii="Arial" w:eastAsia="Arial" w:hAnsi="Arial" w:cs="Arial"/>
              </w:rPr>
              <w:t>§ 4 Operacje własne LGD</w:t>
            </w:r>
          </w:hyperlink>
          <w:hyperlink w:anchor="_heading=h.87ovosd4up0t">
            <w:r w:rsidRPr="002102AB">
              <w:rPr>
                <w:rFonts w:ascii="Arial" w:eastAsia="Arial" w:hAnsi="Arial" w:cs="Arial"/>
                <w:b/>
              </w:rPr>
              <w:tab/>
            </w:r>
            <w:r w:rsidRPr="002102AB">
              <w:rPr>
                <w:rFonts w:ascii="Arial" w:eastAsia="Arial" w:hAnsi="Arial" w:cs="Arial"/>
                <w:bCs/>
              </w:rPr>
              <w:t>9</w:t>
            </w:r>
          </w:hyperlink>
        </w:p>
        <w:p w14:paraId="1C7EBF0D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hyperlink w:anchor="_heading=h.2et92p0">
            <w:r>
              <w:rPr>
                <w:rFonts w:ascii="Arial" w:eastAsia="Arial" w:hAnsi="Arial" w:cs="Arial"/>
                <w:color w:val="000000"/>
              </w:rPr>
              <w:t>§ 5 Opiniowanie zmian umowy</w:t>
            </w:r>
            <w:r>
              <w:rPr>
                <w:rFonts w:ascii="Arial" w:eastAsia="Arial" w:hAnsi="Arial" w:cs="Arial"/>
                <w:color w:val="000000"/>
              </w:rPr>
              <w:tab/>
              <w:t>10</w:t>
            </w:r>
          </w:hyperlink>
        </w:p>
        <w:p w14:paraId="45740C32" w14:textId="77777777" w:rsidR="00867B91" w:rsidRDefault="00867B91">
          <w:pPr>
            <w:widowControl w:val="0"/>
            <w:tabs>
              <w:tab w:val="right" w:pos="12000"/>
            </w:tabs>
            <w:spacing w:before="60" w:after="0" w:line="480" w:lineRule="auto"/>
            <w:rPr>
              <w:rFonts w:ascii="Arial" w:eastAsia="Arial" w:hAnsi="Arial" w:cs="Arial"/>
              <w:b/>
              <w:color w:val="000000"/>
            </w:rPr>
          </w:pPr>
          <w:hyperlink w:anchor="_heading=h.tyjcwt">
            <w:r>
              <w:rPr>
                <w:rFonts w:ascii="Arial" w:eastAsia="Arial" w:hAnsi="Arial" w:cs="Arial"/>
                <w:color w:val="000000"/>
              </w:rPr>
              <w:t>§ 6 Postanowienia końcowe</w:t>
            </w:r>
            <w:r>
              <w:rPr>
                <w:rFonts w:ascii="Arial" w:eastAsia="Arial" w:hAnsi="Arial" w:cs="Arial"/>
                <w:color w:val="000000"/>
              </w:rPr>
              <w:tab/>
              <w:t>10</w:t>
            </w:r>
          </w:hyperlink>
          <w:r>
            <w:fldChar w:fldCharType="end"/>
          </w:r>
        </w:p>
      </w:sdtContent>
    </w:sdt>
    <w:p w14:paraId="1004B608" w14:textId="77777777" w:rsidR="00867B91" w:rsidRDefault="00867B91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7A9E387" w14:textId="40A03C3B" w:rsidR="003002E8" w:rsidRPr="002102AB" w:rsidRDefault="00000000" w:rsidP="009462B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5262F0B3" w14:textId="77777777" w:rsidR="00724C22" w:rsidRDefault="00000000" w:rsidP="00724C22">
      <w:pPr>
        <w:pStyle w:val="Nagwek1"/>
        <w:spacing w:line="276" w:lineRule="auto"/>
        <w:jc w:val="center"/>
      </w:pPr>
      <w:bookmarkStart w:id="0" w:name="_heading=h.gjdgxs" w:colFirst="0" w:colLast="0"/>
      <w:bookmarkEnd w:id="0"/>
      <w:r>
        <w:lastRenderedPageBreak/>
        <w:t>§ 1</w:t>
      </w:r>
    </w:p>
    <w:p w14:paraId="14C4FD19" w14:textId="4460D89E" w:rsidR="00867B91" w:rsidRDefault="00000000" w:rsidP="00724C22">
      <w:pPr>
        <w:pStyle w:val="Nagwek1"/>
        <w:spacing w:line="276" w:lineRule="auto"/>
        <w:jc w:val="center"/>
      </w:pPr>
      <w:r>
        <w:t>Postanowienia ogólne</w:t>
      </w:r>
    </w:p>
    <w:p w14:paraId="642E617A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625E6467" w14:textId="77777777" w:rsidR="00867B91" w:rsidRDefault="00000000" w:rsidP="00724C22">
      <w:pPr>
        <w:numPr>
          <w:ilvl w:val="0"/>
          <w:numId w:val="3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Użyte w niniejszej procedurze zwroty oznaczają: </w:t>
      </w:r>
    </w:p>
    <w:p w14:paraId="5A3EB083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LGD</w:t>
      </w:r>
      <w:r>
        <w:rPr>
          <w:rFonts w:ascii="Arial" w:eastAsia="Arial" w:hAnsi="Arial" w:cs="Arial"/>
        </w:rPr>
        <w:t xml:space="preserve"> – </w:t>
      </w:r>
      <w:r w:rsidRPr="002102AB">
        <w:rPr>
          <w:rFonts w:ascii="Arial" w:eastAsia="Arial" w:hAnsi="Arial" w:cs="Arial"/>
        </w:rPr>
        <w:t>Stowarzyszenie “Lokalna Grupa Działania - Lider Dolina Strugu”;</w:t>
      </w:r>
    </w:p>
    <w:p w14:paraId="32067D6A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LSR</w:t>
      </w:r>
      <w:r w:rsidRPr="002102AB">
        <w:rPr>
          <w:rFonts w:ascii="Arial" w:eastAsia="Arial" w:hAnsi="Arial" w:cs="Arial"/>
        </w:rPr>
        <w:t xml:space="preserve"> – Lokalna Strategia Rozwoju Dolina Strugu 2029 Stowarzyszenia “Lokalna Grupa Działania - Lider Dolina Strugu”;</w:t>
      </w:r>
    </w:p>
    <w:p w14:paraId="3E060D98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Rada</w:t>
      </w:r>
      <w:r w:rsidRPr="002102AB">
        <w:rPr>
          <w:rFonts w:ascii="Arial" w:eastAsia="Arial" w:hAnsi="Arial" w:cs="Arial"/>
        </w:rPr>
        <w:t xml:space="preserve"> – Organ decyzyjny Stowarzyszenia “Lokalna Grupa Działania - Lider Dolina Strugu”;</w:t>
      </w:r>
    </w:p>
    <w:p w14:paraId="09446201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Zarząd</w:t>
      </w:r>
      <w:r w:rsidRPr="002102AB">
        <w:rPr>
          <w:rFonts w:ascii="Arial" w:eastAsia="Arial" w:hAnsi="Arial" w:cs="Arial"/>
        </w:rPr>
        <w:t xml:space="preserve"> – Zarząd Stowarzyszenia “Lokalna Grupa Działania - Lider Dolina Strugu”;</w:t>
      </w:r>
    </w:p>
    <w:p w14:paraId="1F70756A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Prezes Zarządu</w:t>
      </w:r>
      <w:r w:rsidRPr="002102AB">
        <w:rPr>
          <w:rFonts w:ascii="Arial" w:eastAsia="Arial" w:hAnsi="Arial" w:cs="Arial"/>
        </w:rPr>
        <w:t xml:space="preserve"> – Prezes Zarządu Stowarzyszenia “Lokalna Grupa Działania - Lider Dolina Strugu”;</w:t>
      </w:r>
    </w:p>
    <w:p w14:paraId="38552E10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Biuro</w:t>
      </w:r>
      <w:r w:rsidRPr="002102AB">
        <w:rPr>
          <w:rFonts w:ascii="Arial" w:eastAsia="Arial" w:hAnsi="Arial" w:cs="Arial"/>
        </w:rPr>
        <w:t xml:space="preserve"> – Biuro Stowarzyszenia “Lokalna Grupa Działania - Lider Dolina Strugu”;</w:t>
      </w:r>
    </w:p>
    <w:p w14:paraId="36D4EB63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Dyrektor Biura</w:t>
      </w:r>
      <w:r w:rsidRPr="002102AB">
        <w:rPr>
          <w:rFonts w:ascii="Arial" w:eastAsia="Arial" w:hAnsi="Arial" w:cs="Arial"/>
        </w:rPr>
        <w:t xml:space="preserve"> – Dyrektor Biura Stowarzyszenia “Lokalna Grupa Działania - Lider Dolina Strugu”;</w:t>
      </w:r>
    </w:p>
    <w:p w14:paraId="21570B0F" w14:textId="7777777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Pracownik</w:t>
      </w:r>
      <w:r w:rsidRPr="002102AB">
        <w:rPr>
          <w:rFonts w:ascii="Arial" w:eastAsia="Arial" w:hAnsi="Arial" w:cs="Arial"/>
        </w:rPr>
        <w:t xml:space="preserve"> – pracownik Biura Stowarzyszenia “Lokalna Grupa Działania - Lider Dolina Strugu”;</w:t>
      </w:r>
    </w:p>
    <w:p w14:paraId="23500CFA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osoby uprawnione do przeprowadzenia weryfikacji formalnej wniosków </w:t>
      </w:r>
      <w:r>
        <w:rPr>
          <w:rFonts w:ascii="Arial" w:eastAsia="Arial" w:hAnsi="Arial" w:cs="Arial"/>
        </w:rPr>
        <w:t>– pracownicy biura, członkowie Rady, którzy podpisali deklaracje poufności i bezstronności oraz wypełnili Rejestr konfliktów interesów i w którym nie stwierdzono powiązań z wnioskodawcami/ poszczególnymi operacjami;</w:t>
      </w:r>
    </w:p>
    <w:p w14:paraId="510E9415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ZW</w:t>
      </w:r>
      <w:r>
        <w:rPr>
          <w:rFonts w:ascii="Arial" w:eastAsia="Arial" w:hAnsi="Arial" w:cs="Arial"/>
        </w:rPr>
        <w:t xml:space="preserve"> – Zarząd Województwa Podkarpackiego;</w:t>
      </w:r>
    </w:p>
    <w:p w14:paraId="3753CB7C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rozporządzenie </w:t>
      </w:r>
      <w:r>
        <w:rPr>
          <w:rFonts w:ascii="Arial" w:eastAsia="Arial" w:hAnsi="Arial" w:cs="Arial"/>
        </w:rPr>
        <w:t>– Rozporządzenie Parlamentu Europejskiego i Rady  (UE) 2021/1060 z dnia 24 czerwca 2021;</w:t>
      </w:r>
    </w:p>
    <w:p w14:paraId="24B2366E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ustawa RLKS</w:t>
      </w:r>
      <w:r>
        <w:rPr>
          <w:rFonts w:ascii="Arial" w:eastAsia="Arial" w:hAnsi="Arial" w:cs="Arial"/>
        </w:rPr>
        <w:t xml:space="preserve"> – ustawa z dnia 20 lutego 2015 r. o rozwoju lokalnym z udziałem lokalnej społeczności ( Dz. U. z 2023 r., poz. 1554);</w:t>
      </w:r>
    </w:p>
    <w:p w14:paraId="63DEE064" w14:textId="24FB6DD4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ustawa wdrożeniowa</w:t>
      </w:r>
      <w:r>
        <w:rPr>
          <w:rFonts w:ascii="Arial" w:eastAsia="Arial" w:hAnsi="Arial" w:cs="Arial"/>
        </w:rPr>
        <w:t xml:space="preserve"> – Ustawa z dnia 28 kwietnia 2022 r o zasadach realizacji zadań finansowanych ze środków europejskich w perspektywie finansowej 2021 – 2027 (Dz. U.</w:t>
      </w:r>
      <w:r w:rsidR="00724C22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z 2022 r., poz. 1079);</w:t>
      </w:r>
    </w:p>
    <w:p w14:paraId="785352A3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ustawa o finansach publicznych </w:t>
      </w:r>
      <w:r>
        <w:rPr>
          <w:rFonts w:ascii="Arial" w:eastAsia="Arial" w:hAnsi="Arial" w:cs="Arial"/>
        </w:rPr>
        <w:t>– Ustawa z dnia 27 sierpnia 2009 r. o finansach publicznych (Dz. U. z 2023 r., poz. 1270);</w:t>
      </w:r>
    </w:p>
    <w:p w14:paraId="2F963027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ustawa PS WPR </w:t>
      </w:r>
      <w:r>
        <w:rPr>
          <w:rFonts w:ascii="Arial" w:eastAsia="Arial" w:hAnsi="Arial" w:cs="Arial"/>
        </w:rPr>
        <w:t>– Ustawa z dnia 08 lutego 2023 r. o Planie Strategicznym dla Wspólnej Polityki Rolnej na lata 2023-2027 (t.j. Dz. U. z 2024 r., poz. 261, 885);</w:t>
      </w:r>
    </w:p>
    <w:p w14:paraId="2FC2023D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PS WPR </w:t>
      </w:r>
      <w:r>
        <w:rPr>
          <w:rFonts w:ascii="Arial" w:eastAsia="Arial" w:hAnsi="Arial" w:cs="Arial"/>
        </w:rPr>
        <w:t>– Plan Strategiczny dla Wspólnej Polityki Rolnej na lata 2023 - 2027;</w:t>
      </w:r>
    </w:p>
    <w:p w14:paraId="40DCAF3C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wytyczne podstawowe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wytyczne podstawowe w zakresie pomocy finansowej w ramach Planu Strategicznego dla Wspólnej Polityki Rolnej na lata 2023 - 2027; </w:t>
      </w:r>
    </w:p>
    <w:p w14:paraId="6D3B58CD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wytyczne szczegółowe 1 </w:t>
      </w:r>
      <w:r>
        <w:rPr>
          <w:rFonts w:ascii="Arial" w:eastAsia="Arial" w:hAnsi="Arial" w:cs="Arial"/>
        </w:rPr>
        <w:t>– wytyczne szczegółowe w zakresie przyznawania wypłaty i zwrotu pomocy finansowej w ramach Planu Strategicznego dla Wspólnej Polityki Rolnej na lata 2023 – 2027 dla interwencji I.13.1 LEADER/RLKS – komponent Wdrażanie LSR;</w:t>
      </w:r>
    </w:p>
    <w:p w14:paraId="18CA9FAB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wytyczne szczegółowe 2 - </w:t>
      </w:r>
      <w:r>
        <w:rPr>
          <w:rFonts w:ascii="Arial" w:eastAsia="Arial" w:hAnsi="Arial" w:cs="Arial"/>
        </w:rPr>
        <w:t xml:space="preserve"> wytyczne w zakresie niektórych zasad dokonywania wyboru operacji lub grantobiorców przez lokalne grupy działania;</w:t>
      </w:r>
    </w:p>
    <w:p w14:paraId="305C2BE1" w14:textId="77777777" w:rsidR="00867B91" w:rsidRDefault="00000000" w:rsidP="00724C22">
      <w:pPr>
        <w:numPr>
          <w:ilvl w:val="1"/>
          <w:numId w:val="3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regulamin </w:t>
      </w:r>
      <w:r>
        <w:rPr>
          <w:rFonts w:ascii="Arial" w:eastAsia="Arial" w:hAnsi="Arial" w:cs="Arial"/>
        </w:rPr>
        <w:t>– regulamin naboru wniosków o wsparcie na wdrażanie LSR;</w:t>
      </w:r>
    </w:p>
    <w:p w14:paraId="5B0C1886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wniosek</w:t>
      </w:r>
      <w:r>
        <w:rPr>
          <w:rFonts w:ascii="Arial" w:eastAsia="Arial" w:hAnsi="Arial" w:cs="Arial"/>
        </w:rPr>
        <w:t xml:space="preserve"> – należy przez to rozumieć wniosek o wsparcie/o przyznanie pomocy z załącznikami;</w:t>
      </w:r>
    </w:p>
    <w:p w14:paraId="7A15B8F3" w14:textId="77777777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wnioskodawca </w:t>
      </w:r>
      <w:r>
        <w:rPr>
          <w:rFonts w:ascii="Arial" w:eastAsia="Arial" w:hAnsi="Arial" w:cs="Arial"/>
        </w:rPr>
        <w:t>– należy przez to rozumieć podmiot ubiegający się o wsparcie;</w:t>
      </w:r>
    </w:p>
    <w:p w14:paraId="2E652E2D" w14:textId="395BCE4E" w:rsidR="00867B91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operacja </w:t>
      </w:r>
      <w:r>
        <w:rPr>
          <w:rFonts w:ascii="Arial" w:eastAsia="Arial" w:hAnsi="Arial" w:cs="Arial"/>
        </w:rPr>
        <w:t>– przedsięwzięcie na realizację którego złożono wniosek o udzielenie wsparcia</w:t>
      </w:r>
      <w:r w:rsidR="0058107F">
        <w:rPr>
          <w:rFonts w:ascii="Arial" w:eastAsia="Arial" w:hAnsi="Arial" w:cs="Arial"/>
        </w:rPr>
        <w:t>;</w:t>
      </w:r>
    </w:p>
    <w:p w14:paraId="7AA93D66" w14:textId="63F7ED69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58107F">
        <w:rPr>
          <w:rFonts w:ascii="Arial" w:eastAsia="Arial" w:hAnsi="Arial" w:cs="Arial"/>
          <w:color w:val="00B050"/>
        </w:rPr>
        <w:t xml:space="preserve"> </w:t>
      </w:r>
      <w:r w:rsidRPr="002102AB">
        <w:rPr>
          <w:rFonts w:ascii="Arial" w:eastAsia="Arial" w:hAnsi="Arial" w:cs="Arial"/>
          <w:b/>
        </w:rPr>
        <w:t>operacja własna</w:t>
      </w:r>
      <w:r w:rsidRPr="002102AB">
        <w:rPr>
          <w:rFonts w:ascii="Arial" w:eastAsia="Arial" w:hAnsi="Arial" w:cs="Arial"/>
        </w:rPr>
        <w:t>- operacja, o której mowa w art. 17 ust. 3 pkt. 2 ustawy o RLKS</w:t>
      </w:r>
      <w:r w:rsidR="0058107F" w:rsidRPr="002102AB">
        <w:rPr>
          <w:rFonts w:ascii="Arial" w:eastAsia="Arial" w:hAnsi="Arial" w:cs="Arial"/>
        </w:rPr>
        <w:t>;</w:t>
      </w:r>
    </w:p>
    <w:p w14:paraId="49A57614" w14:textId="2F748E67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 xml:space="preserve">system IT </w:t>
      </w:r>
      <w:r w:rsidRPr="002102AB">
        <w:rPr>
          <w:rFonts w:ascii="Arial" w:eastAsia="Arial" w:hAnsi="Arial" w:cs="Arial"/>
        </w:rPr>
        <w:t>– system teleinformatyczny ARiMR</w:t>
      </w:r>
      <w:r w:rsidR="0058107F" w:rsidRPr="002102AB">
        <w:rPr>
          <w:rFonts w:ascii="Arial" w:eastAsia="Arial" w:hAnsi="Arial" w:cs="Arial"/>
        </w:rPr>
        <w:t>;</w:t>
      </w:r>
    </w:p>
    <w:p w14:paraId="6BAFB933" w14:textId="34F64F56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lastRenderedPageBreak/>
        <w:t>procedura</w:t>
      </w:r>
      <w:r w:rsidRPr="002102AB">
        <w:rPr>
          <w:rFonts w:ascii="Arial" w:eastAsia="Arial" w:hAnsi="Arial" w:cs="Arial"/>
        </w:rPr>
        <w:t xml:space="preserve"> – należy rozumieć procedurę ogłaszania, oceny i wyboru wniosków o wsparcie przez podmioty inne niż LGD oraz operacji własnych w ramach wdrażania Lokalnej Strategii Rozwoju Dolina Strugu 2029 Stowarzyszenia “Lokalna Grupa Działania - Lider Dolina Strugu”</w:t>
      </w:r>
      <w:r w:rsidR="0058107F" w:rsidRPr="002102AB">
        <w:rPr>
          <w:rFonts w:ascii="Arial" w:eastAsia="Arial" w:hAnsi="Arial" w:cs="Arial"/>
        </w:rPr>
        <w:t>;</w:t>
      </w:r>
    </w:p>
    <w:p w14:paraId="4F60D4DC" w14:textId="5EB3B6B1" w:rsidR="00867B91" w:rsidRPr="002102AB" w:rsidRDefault="00000000" w:rsidP="00724C22">
      <w:pPr>
        <w:numPr>
          <w:ilvl w:val="1"/>
          <w:numId w:val="3"/>
        </w:numPr>
        <w:spacing w:after="0"/>
        <w:ind w:left="1134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  <w:b/>
        </w:rPr>
        <w:t>EFSI</w:t>
      </w:r>
      <w:r w:rsidRPr="002102AB">
        <w:rPr>
          <w:rFonts w:ascii="Arial" w:eastAsia="Arial" w:hAnsi="Arial" w:cs="Arial"/>
        </w:rPr>
        <w:t xml:space="preserve"> - Europejski Fundusz Inwestycji Strategicznych</w:t>
      </w:r>
      <w:r w:rsidR="0058107F" w:rsidRPr="002102AB">
        <w:rPr>
          <w:rFonts w:ascii="Arial" w:eastAsia="Arial" w:hAnsi="Arial" w:cs="Arial"/>
        </w:rPr>
        <w:t>.</w:t>
      </w:r>
    </w:p>
    <w:p w14:paraId="50D2D529" w14:textId="77777777" w:rsidR="00867B91" w:rsidRDefault="00867B91" w:rsidP="00724C22">
      <w:pPr>
        <w:spacing w:after="0"/>
        <w:ind w:left="1080"/>
        <w:jc w:val="center"/>
        <w:rPr>
          <w:rFonts w:ascii="Arial" w:eastAsia="Arial" w:hAnsi="Arial" w:cs="Arial"/>
        </w:rPr>
      </w:pPr>
    </w:p>
    <w:p w14:paraId="43486C8C" w14:textId="77777777" w:rsidR="00867B91" w:rsidRDefault="00867B91" w:rsidP="00724C22">
      <w:pPr>
        <w:spacing w:after="0"/>
        <w:ind w:left="1080"/>
        <w:jc w:val="center"/>
        <w:rPr>
          <w:rFonts w:ascii="Arial" w:eastAsia="Arial" w:hAnsi="Arial" w:cs="Arial"/>
        </w:rPr>
      </w:pPr>
    </w:p>
    <w:p w14:paraId="04F61875" w14:textId="77777777" w:rsidR="00724C22" w:rsidRDefault="00000000" w:rsidP="00724C22">
      <w:pPr>
        <w:pStyle w:val="Nagwek1"/>
        <w:spacing w:line="276" w:lineRule="auto"/>
        <w:jc w:val="center"/>
      </w:pPr>
      <w:bookmarkStart w:id="1" w:name="_heading=h.30j0zll" w:colFirst="0" w:colLast="0"/>
      <w:bookmarkEnd w:id="1"/>
      <w:r>
        <w:t>§ 2</w:t>
      </w:r>
    </w:p>
    <w:p w14:paraId="4C790ADB" w14:textId="2A25BDFB" w:rsidR="00867B91" w:rsidRDefault="00000000" w:rsidP="00724C22">
      <w:pPr>
        <w:pStyle w:val="Nagwek1"/>
        <w:spacing w:line="276" w:lineRule="auto"/>
        <w:jc w:val="center"/>
      </w:pPr>
      <w:r>
        <w:t>Tryb ogłaszania naboru, sporządzania i składania wniosków o wsparcie</w:t>
      </w:r>
    </w:p>
    <w:p w14:paraId="5AA23EC9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1D4F8CF3" w14:textId="77777777" w:rsidR="00867B91" w:rsidRDefault="00000000" w:rsidP="00724C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zgodnie z harmonogramem naboru wniosków informuje ZW o terminie naboru oraz podaje do publicznej wiadomości ogłoszenie o naborze wniosków o wsparcie na wdrażanie LSR. </w:t>
      </w:r>
    </w:p>
    <w:p w14:paraId="0FDEF749" w14:textId="77777777" w:rsidR="00867B91" w:rsidRDefault="00000000" w:rsidP="00724C22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zamieszcza ogłoszenie o naborze wniosków o wsparcie w szczególności na swojej stronie internetowej nie później niż 14 dni przed dniem planowanego rozpoczęcia terminu składania tych wniosków. Termin składania wniosków o przyznanie pomocy nie powinien być krótszy niż 14 dni i dłuższy niż 60 dni. </w:t>
      </w:r>
    </w:p>
    <w:p w14:paraId="77C1570D" w14:textId="77777777" w:rsidR="00867B91" w:rsidRDefault="00000000" w:rsidP="00724C22">
      <w:pPr>
        <w:numPr>
          <w:ilvl w:val="0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Ogłoszenie o którym mowa w ust. 2 zawiera co najmniej:</w:t>
      </w:r>
    </w:p>
    <w:p w14:paraId="4F357C04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nazwę LGD oraz zarządu województwa;</w:t>
      </w:r>
    </w:p>
    <w:p w14:paraId="51E38DAD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przedmiot naboru wniosków o wsparcie;</w:t>
      </w:r>
    </w:p>
    <w:p w14:paraId="21BF1917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informację o podmiotach uprawnionych o ubieganie się o wsparcie na wdrażanie LSR;</w:t>
      </w:r>
    </w:p>
    <w:p w14:paraId="3B3248C5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termin, miejsce oraz formę składania wniosków o wsparcie;</w:t>
      </w:r>
    </w:p>
    <w:p w14:paraId="131E7700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miejsce publikacji regulaminu naboru wniosków o wsparcie;</w:t>
      </w:r>
    </w:p>
    <w:p w14:paraId="12C7EEC7" w14:textId="77777777" w:rsidR="00867B91" w:rsidRDefault="00000000" w:rsidP="00724C22">
      <w:pPr>
        <w:numPr>
          <w:ilvl w:val="1"/>
          <w:numId w:val="12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do kontaktu.</w:t>
      </w:r>
    </w:p>
    <w:p w14:paraId="1B200F7A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LGD, najpóźniej w dniu podania do publicznej wiadomości ogłoszenia o naborze, zamieszcza na swojej stronie internetowej komplet dokumentów konkursowych, zawierający w szczególności wszelkie niezbędne informacje na temat organizowanego naboru, w tym regulamin (uzgodniony z ZW), kryteria wyboru operacji wraz z ich opisem oraz wzory obowiązujących formularzy. Powyższe dokumenty są także dostępne w Biurze LGD.</w:t>
      </w:r>
    </w:p>
    <w:p w14:paraId="37FE843A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miejscu zamieszczenia na stronie internetowej ogłoszenia o naborze wniosków o wsparcie, LGD podaje datę jego publikacji (dd/mm/rrrr).</w:t>
      </w:r>
    </w:p>
    <w:p w14:paraId="3A2374CB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Regulamin naboru wniosków o wsparcie, którego projekt przekazywany jest do uzgodnienia z ZW co najmniej 60 dni przed planowanym naborem wniosków, określa co najmniej:</w:t>
      </w:r>
    </w:p>
    <w:p w14:paraId="7D4473C6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zakresy wsparcia na wdrażanie LSR, których dotyczy nabór wniosków o wsparcie;</w:t>
      </w:r>
    </w:p>
    <w:p w14:paraId="461A5F93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limit środków przeznaczonych na udzielenie wsparcia na wdrażanie LSR, w ramach danego naboru wniosków o wsparcie;</w:t>
      </w:r>
    </w:p>
    <w:p w14:paraId="7CD172ED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maksymalny dopuszczalny poziom wsparcia na wdrażanie LSR, kwotę wsparcia na wdrażanie LSR lub minimalną i maksymalną kwotę wsparcia na wdrażanie LSR;</w:t>
      </w:r>
    </w:p>
    <w:p w14:paraId="0A32D6DA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formę wsparcia na wdrażanie LSR;</w:t>
      </w:r>
    </w:p>
    <w:p w14:paraId="5B691A46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warunki udzielania wsparcia na wdrażanie LSR;</w:t>
      </w:r>
    </w:p>
    <w:p w14:paraId="6A21C84B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termin składania wniosków o wsparcie;</w:t>
      </w:r>
    </w:p>
    <w:p w14:paraId="2D0DCF6C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przesłanki unieważnienia naboru wniosków o wsparcie;</w:t>
      </w:r>
    </w:p>
    <w:p w14:paraId="05DB247A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sposób i formę składania wniosków o wsparcie oraz informację o dokumentach niezbędnych do udzielenia wsparcia na wdrażanie LSR;</w:t>
      </w:r>
    </w:p>
    <w:p w14:paraId="4312FF50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kryteria wyboru operacji wraz z podaniem minimalnej liczby punktów umożliwiającej przyznanie pomocy;</w:t>
      </w:r>
    </w:p>
    <w:p w14:paraId="4AD9733C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zakres w jakim jest możliwe uzupełnienie lub poprawienie wniosków o wsparcie, oraz sposób, formę i termin złożenia uzupełnień i poprawek;</w:t>
      </w:r>
    </w:p>
    <w:p w14:paraId="1326901A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sposób wymiany korespondencji między wnioskodawcą a LGD i zarządem województwa;</w:t>
      </w:r>
    </w:p>
    <w:p w14:paraId="4972FDFA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czynności, które powinny być dokonane przed udzieleniem wsparcia na wdrażanie LSR, oraz termin ich dokonania;</w:t>
      </w:r>
    </w:p>
    <w:p w14:paraId="5B863310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opis procedury udzielania wsparcia na wdrażanie LSR, w tym wskazanie i opis etapów postępowania z wnioskiem o wsparcie przez LGD oraz zarząd województwa;</w:t>
      </w:r>
    </w:p>
    <w:p w14:paraId="4661E572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informację o miejscu udostępnienia LSR, formularza wniosku o wsparcie oraz formularza umowy o udzielenie wsparcia na wdrażanie LSR;</w:t>
      </w:r>
    </w:p>
    <w:p w14:paraId="34AC3130" w14:textId="77777777" w:rsidR="00867B91" w:rsidRDefault="00000000" w:rsidP="00724C22">
      <w:pPr>
        <w:numPr>
          <w:ilvl w:val="1"/>
          <w:numId w:val="12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informację o środkach zaskarżania przysługujących wnioskodawcy </w:t>
      </w:r>
      <w:r w:rsidRPr="002102AB">
        <w:rPr>
          <w:rFonts w:ascii="Arial" w:eastAsia="Arial" w:hAnsi="Arial" w:cs="Arial"/>
        </w:rPr>
        <w:t xml:space="preserve">oraz podmiocie właściwym </w:t>
      </w:r>
      <w:r>
        <w:rPr>
          <w:rFonts w:ascii="Arial" w:eastAsia="Arial" w:hAnsi="Arial" w:cs="Arial"/>
        </w:rPr>
        <w:t>do ich rozpatrzenia.</w:t>
      </w:r>
    </w:p>
    <w:p w14:paraId="4CE7D20F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może zmienić regulamin naboru wniosków, z wyjątkiem zmiany dotyczącej zwiększenia kwoty przeznaczonej na udzielenie wsparcia na wdrażanie LSR w ramach danego naboru wniosków o wsparcie. Zmiana jest dopuszczalna wyłącznie w sytuacji, w której w ramach danego naboru wniosków o wsparcie nie złożono jeszcze wniosku o wsparcie. Zmiana ta wymaga uzgodnienia z ZW i skutkuje wydłużeniem terminu składania wniosków o wsparcie o czas niezbędny do przygotowania i złożenia wniosku o wsparcie.</w:t>
      </w:r>
    </w:p>
    <w:p w14:paraId="74725832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Zapisów ust. 7 nie stosuje się, jeżeli konieczność zmiany regulaminu naboru wniosków wynika z odrębnych przepisów lub ze zmiany warunków określonych w przepisach regulujących zasady wsparcia z udziałem EFSI lub na podstawie tych przepisów.</w:t>
      </w:r>
    </w:p>
    <w:p w14:paraId="61AE72B1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udostępnia zmiany regulaminu naboru wniosków o wsparcie wraz z ich uzasadnieniem oraz wskazuje termin od którego są stosowane przez aktualizację ogłoszenia o naborze wniosków o wsparcie.</w:t>
      </w:r>
    </w:p>
    <w:p w14:paraId="7C72EC4E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dokonuje numeracji kolejnych ogłoszeń naborów wniosków o przyznanie pomocy w następujący sposób – kolejny nr ogłoszenia/rok (np. 1/2025). W przypadku gdy nabór będzie przeprowadzany na przełomie dwóch lat (np. 2024/2025) nr ogłoszenia naboru będzie określony jako pierwszy nabór w roku w którym następuje koniec terminu powyższego naboru (np. 1/2025).</w:t>
      </w:r>
    </w:p>
    <w:p w14:paraId="5FE05DC7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na stronie internetowej dokonuje archiwizacji wszystkich ogłoszeń naborów wniosków o przyznanie pomocy przeprowadzonych w ramach perspektywy 2023-2027 do końca 2034 roku.</w:t>
      </w:r>
    </w:p>
    <w:p w14:paraId="3D7A756F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Warunkiem uczestnictwa w konkursie jest złożenie wniosku wraz z załącznikami w terminie, miejscu i formie wskazanej w ogłoszeniu o naborze wniosków opublikowanym przez LGD. Wnioski są składane w systemie IT. Zasady obsługi wniosków i korespondencji w systemie IT określa wytyczna podstawowa.</w:t>
      </w:r>
    </w:p>
    <w:p w14:paraId="1DF7EA82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naborze wniosków można złożyć jeden wniosek o przyznanie pomocy.</w:t>
      </w:r>
    </w:p>
    <w:p w14:paraId="4AEC4622" w14:textId="77777777" w:rsidR="00867B91" w:rsidRDefault="00000000" w:rsidP="00724C22">
      <w:pPr>
        <w:numPr>
          <w:ilvl w:val="0"/>
          <w:numId w:val="12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Jeżeli wniosek o przyznanie pomocy nie został złożony za pomocą systemu IT, LGD nie wybiera operacji objętej tym wnioskiem o czym informuje wnioskodawcę w tej samej formie, w jakiej został przez niego złożony wniosek.</w:t>
      </w:r>
    </w:p>
    <w:p w14:paraId="654B5613" w14:textId="77777777" w:rsidR="00867B91" w:rsidRDefault="00000000" w:rsidP="00724C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 każdym etapie oceny i wyboru wniosku, Wnioskodawcy przysługuje prawo do wycofania wniosku. W takim przypadku LGD informuje wnioskodawcę o skutecznym wycofaniu danego wniosku.</w:t>
      </w:r>
    </w:p>
    <w:p w14:paraId="1631FAEF" w14:textId="77777777" w:rsidR="00867B91" w:rsidRDefault="00000000" w:rsidP="00724C2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przypadku wycofania wniosku o przyznanie pomocy w trakcie trwania naboru, wnioskodawca może ponownie złożyć wniosek o przyznanie pomocy.</w:t>
      </w:r>
    </w:p>
    <w:p w14:paraId="1674691C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0AF11930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7AE25167" w14:textId="77777777" w:rsidR="00724C22" w:rsidRDefault="00000000" w:rsidP="00724C22">
      <w:pPr>
        <w:pStyle w:val="Nagwek1"/>
        <w:spacing w:line="276" w:lineRule="auto"/>
        <w:jc w:val="center"/>
      </w:pPr>
      <w:bookmarkStart w:id="2" w:name="_heading=h.3znysh7" w:colFirst="0" w:colLast="0"/>
      <w:bookmarkEnd w:id="2"/>
      <w:r>
        <w:t>§ 3</w:t>
      </w:r>
    </w:p>
    <w:p w14:paraId="5E5FFAE3" w14:textId="732C05AA" w:rsidR="00867B91" w:rsidRDefault="00000000" w:rsidP="00724C22">
      <w:pPr>
        <w:pStyle w:val="Nagwek1"/>
        <w:spacing w:line="276" w:lineRule="auto"/>
        <w:jc w:val="center"/>
      </w:pPr>
      <w:r>
        <w:t>Ocena wniosków i ustalenie kwoty wsparcia</w:t>
      </w:r>
    </w:p>
    <w:p w14:paraId="2328B600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6BDAE82D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Ocena wniosków następuje w trakcie Posiedzenia Rady zgodnie z Regulaminem Rady oraz z uwzględnieniem zapisów art. 33 ust. 3 lit. d rozporządzenia nr 2021/1060, niniejszej procedury oraz regulaminu.</w:t>
      </w:r>
    </w:p>
    <w:p w14:paraId="4809FFCE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Ocena wniosków przez LGD przeprowadzana jest w terminie do 60 dni licząc od dnia następującego po ostatnim dniu terminu składania wniosków o wsparcie. Termin ten obejmuje wszystkie czynności objęte procedurą, łącznie z przekazaniem wniosków do ZW.</w:t>
      </w:r>
    </w:p>
    <w:p w14:paraId="42A76C9C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Czynności techniczne w systemie IT </w:t>
      </w:r>
      <w:r>
        <w:rPr>
          <w:rFonts w:ascii="Arial" w:eastAsia="Arial" w:hAnsi="Arial" w:cs="Arial"/>
          <w:i/>
        </w:rPr>
        <w:t>(</w:t>
      </w:r>
      <w:r>
        <w:rPr>
          <w:rFonts w:ascii="Arial" w:eastAsia="Arial" w:hAnsi="Arial" w:cs="Arial"/>
          <w:b/>
          <w:i/>
        </w:rPr>
        <w:t>C</w:t>
      </w:r>
      <w:r>
        <w:rPr>
          <w:rFonts w:ascii="Arial" w:eastAsia="Arial" w:hAnsi="Arial" w:cs="Arial"/>
          <w:i/>
        </w:rPr>
        <w:t xml:space="preserve">entralny </w:t>
      </w:r>
      <w:r>
        <w:rPr>
          <w:rFonts w:ascii="Arial" w:eastAsia="Arial" w:hAnsi="Arial" w:cs="Arial"/>
          <w:b/>
          <w:i/>
        </w:rPr>
        <w:t>S</w:t>
      </w:r>
      <w:r>
        <w:rPr>
          <w:rFonts w:ascii="Arial" w:eastAsia="Arial" w:hAnsi="Arial" w:cs="Arial"/>
          <w:i/>
        </w:rPr>
        <w:t xml:space="preserve">ystem </w:t>
      </w:r>
      <w:r>
        <w:rPr>
          <w:rFonts w:ascii="Arial" w:eastAsia="Arial" w:hAnsi="Arial" w:cs="Arial"/>
          <w:b/>
          <w:i/>
        </w:rPr>
        <w:t>O</w:t>
      </w:r>
      <w:r>
        <w:rPr>
          <w:rFonts w:ascii="Arial" w:eastAsia="Arial" w:hAnsi="Arial" w:cs="Arial"/>
          <w:i/>
        </w:rPr>
        <w:t xml:space="preserve">bsługi </w:t>
      </w:r>
      <w:r>
        <w:rPr>
          <w:rFonts w:ascii="Arial" w:eastAsia="Arial" w:hAnsi="Arial" w:cs="Arial"/>
          <w:b/>
          <w:i/>
        </w:rPr>
        <w:t>B</w:t>
      </w:r>
      <w:r>
        <w:rPr>
          <w:rFonts w:ascii="Arial" w:eastAsia="Arial" w:hAnsi="Arial" w:cs="Arial"/>
          <w:i/>
        </w:rPr>
        <w:t>eneficjentów)</w:t>
      </w:r>
      <w:r>
        <w:rPr>
          <w:rFonts w:ascii="Arial" w:eastAsia="Arial" w:hAnsi="Arial" w:cs="Arial"/>
        </w:rPr>
        <w:t xml:space="preserve"> przeprowadzają osoby upoważnione do obsługi systemu na podstawie uprawnień nadanych przez ARiMR. </w:t>
      </w:r>
    </w:p>
    <w:p w14:paraId="2BFE704B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Przed ogłoszeniem pierwszego naboru zostanie utworzony </w:t>
      </w:r>
      <w:r>
        <w:rPr>
          <w:rFonts w:ascii="Arial" w:eastAsia="Arial" w:hAnsi="Arial" w:cs="Arial"/>
          <w:b/>
        </w:rPr>
        <w:t>rejestr interesów członków Rady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(zał. nr 1 do procedury)</w:t>
      </w:r>
      <w:r>
        <w:rPr>
          <w:rFonts w:ascii="Arial" w:eastAsia="Arial" w:hAnsi="Arial" w:cs="Arial"/>
        </w:rPr>
        <w:t>.</w:t>
      </w:r>
    </w:p>
    <w:p w14:paraId="5B26BBFF" w14:textId="716A58A0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Przed oceną wniosków zostanie sporządzony </w:t>
      </w:r>
      <w:r>
        <w:rPr>
          <w:rFonts w:ascii="Arial" w:eastAsia="Arial" w:hAnsi="Arial" w:cs="Arial"/>
          <w:b/>
        </w:rPr>
        <w:t>Rejestr konfliktów interesów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(zał. nr 2 do procedury)</w:t>
      </w:r>
      <w:r>
        <w:rPr>
          <w:rFonts w:ascii="Arial" w:eastAsia="Arial" w:hAnsi="Arial" w:cs="Arial"/>
          <w:color w:val="0000FF"/>
        </w:rPr>
        <w:t xml:space="preserve"> </w:t>
      </w:r>
      <w:r>
        <w:rPr>
          <w:rFonts w:ascii="Arial" w:eastAsia="Arial" w:hAnsi="Arial" w:cs="Arial"/>
        </w:rPr>
        <w:t>osób uprawnionych do przeprowadzenia weryfikacji formalnej wniosków, osób uprawnionych do obsługi systemu IT oraz członków Rady, pozwalający na identyfikację charakteru powiązań z wnioskodawcami/ poszczególnymi operacjami. Osoby uprawnione do przeprowadzenia weryfikacji formalnej wniosków, osoby uprawnione do obsługi systemu IT oraz Członkowie Rady podpisują deklarację poufności i bezstronności (na wzorze określonym w</w:t>
      </w:r>
      <w:r w:rsidR="00724C22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Regulaminie Rady LGD)</w:t>
      </w:r>
      <w:r>
        <w:rPr>
          <w:rFonts w:ascii="Arial" w:eastAsia="Arial" w:hAnsi="Arial" w:cs="Arial"/>
          <w:color w:val="FF0000"/>
        </w:rPr>
        <w:t xml:space="preserve"> </w:t>
      </w:r>
      <w:r w:rsidRPr="002102AB">
        <w:rPr>
          <w:rFonts w:ascii="Arial" w:eastAsia="Arial" w:hAnsi="Arial" w:cs="Arial"/>
        </w:rPr>
        <w:t xml:space="preserve">- nie dotyczy operacji własnych. </w:t>
      </w:r>
      <w:r>
        <w:rPr>
          <w:rFonts w:ascii="Arial" w:eastAsia="Arial" w:hAnsi="Arial" w:cs="Arial"/>
        </w:rPr>
        <w:t xml:space="preserve">W przypadku kiedy członek Rady potwierdzi w </w:t>
      </w:r>
      <w:r>
        <w:rPr>
          <w:rFonts w:ascii="Arial" w:eastAsia="Arial" w:hAnsi="Arial" w:cs="Arial"/>
          <w:i/>
        </w:rPr>
        <w:t>Rejestrze konfliktów interesów</w:t>
      </w:r>
      <w:r>
        <w:rPr>
          <w:rFonts w:ascii="Arial" w:eastAsia="Arial" w:hAnsi="Arial" w:cs="Arial"/>
        </w:rPr>
        <w:t xml:space="preserve">, że dane podane w </w:t>
      </w:r>
      <w:r>
        <w:rPr>
          <w:rFonts w:ascii="Arial" w:eastAsia="Arial" w:hAnsi="Arial" w:cs="Arial"/>
          <w:i/>
        </w:rPr>
        <w:t>Rejestrze interesów</w:t>
      </w:r>
      <w:r>
        <w:rPr>
          <w:rFonts w:ascii="Arial" w:eastAsia="Arial" w:hAnsi="Arial" w:cs="Arial"/>
        </w:rPr>
        <w:t>, uległy zmianie jest zobowiązany do aktualizacji tego rejestru.</w:t>
      </w:r>
    </w:p>
    <w:p w14:paraId="7806FBCD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 rejestracji wniosków w </w:t>
      </w:r>
      <w:r>
        <w:rPr>
          <w:rFonts w:ascii="Arial" w:eastAsia="Arial" w:hAnsi="Arial" w:cs="Arial"/>
          <w:i/>
          <w:color w:val="000000"/>
        </w:rPr>
        <w:t>Rejestrze wniosków</w:t>
      </w:r>
      <w:r>
        <w:rPr>
          <w:rFonts w:ascii="Arial" w:eastAsia="Arial" w:hAnsi="Arial" w:cs="Arial"/>
          <w:color w:val="000000"/>
        </w:rPr>
        <w:t xml:space="preserve"> Zarząd LGD przekazuje Radzie </w:t>
      </w:r>
      <w:r>
        <w:rPr>
          <w:rFonts w:ascii="Arial" w:eastAsia="Arial" w:hAnsi="Arial" w:cs="Arial"/>
          <w:i/>
          <w:color w:val="000000"/>
        </w:rPr>
        <w:t>Rejestr wniosków</w:t>
      </w:r>
      <w:r>
        <w:rPr>
          <w:rFonts w:ascii="Arial" w:eastAsia="Arial" w:hAnsi="Arial" w:cs="Arial"/>
          <w:color w:val="000000"/>
        </w:rPr>
        <w:t xml:space="preserve"> wraz z wnioskami. Przed przystąpieniem do oceny wniosków przez Radę, Rada zleca dokonanie weryfikacji formalnej wniosków osobom uprawnionym, którymi są pracownicy biura w zakresie czy: </w:t>
      </w:r>
    </w:p>
    <w:p w14:paraId="3EF6E354" w14:textId="77777777" w:rsidR="00867B91" w:rsidRDefault="00000000" w:rsidP="00724C2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 wniosku załączono wszystkie wymagane załączniki;</w:t>
      </w:r>
    </w:p>
    <w:p w14:paraId="207BF119" w14:textId="77777777" w:rsidR="00867B91" w:rsidRDefault="00000000" w:rsidP="00724C2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wniosek ma prawidłowo wypełnione wszystkie pola;</w:t>
      </w:r>
    </w:p>
    <w:p w14:paraId="4DDD0EEB" w14:textId="77777777" w:rsidR="00867B91" w:rsidRDefault="00000000" w:rsidP="00724C22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podane zostały wszystkie informacje niezbędne do oceny wniosku;</w:t>
      </w:r>
    </w:p>
    <w:p w14:paraId="3492281C" w14:textId="77777777" w:rsidR="00867B91" w:rsidRDefault="00000000" w:rsidP="00724C22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w przypadku kiedy osobami uprawnionymi nie mogą być pracownicy biura, weryfikację formalną wniosków przeprowadza Rada.</w:t>
      </w:r>
    </w:p>
    <w:p w14:paraId="661992BC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Weryfikacja formalna wniosków dokonywana jest przez osoby uprawnione na </w:t>
      </w:r>
      <w:r>
        <w:rPr>
          <w:rFonts w:ascii="Arial" w:eastAsia="Arial" w:hAnsi="Arial" w:cs="Arial"/>
          <w:b/>
        </w:rPr>
        <w:t>„Karcie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b/>
        </w:rPr>
        <w:t>weryfikacji formalnej wniosku”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(zał. nr 3 do procedury).</w:t>
      </w:r>
    </w:p>
    <w:p w14:paraId="7E1F2AF5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wniosek nie spełnia któregokolwiek z warunków, zawiera braki, nieprawidłowości lub oczywiste omyłki w zakresie, o którym mowa w ust. 6 pkt.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>1 - 3, zostaje on skierowany do uzupełnienia lub poprawienia (na zasadach określonych w ust. 9), a fakt ten odnotowuje się na</w:t>
      </w:r>
      <w:r>
        <w:rPr>
          <w:rFonts w:ascii="Arial" w:eastAsia="Arial" w:hAnsi="Arial" w:cs="Arial"/>
          <w:i/>
        </w:rPr>
        <w:t xml:space="preserve"> Karcie weryfikacji formalnej wniosku</w:t>
      </w:r>
      <w:r>
        <w:rPr>
          <w:rFonts w:ascii="Arial" w:eastAsia="Arial" w:hAnsi="Arial" w:cs="Arial"/>
        </w:rPr>
        <w:t>, z podaniem uzasadnienia. Usunięcie braków lub nieprawidłowości lub poprawienie oczywistych omyłek nie może prowadzić do istotnej modyfikacji wniosku.</w:t>
      </w:r>
    </w:p>
    <w:p w14:paraId="0CBFF217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przekazuje wnioskodawcy za pomocą systemu IT wezwanie do wprowadzenia we wniosku o przyznanie pomocy poprawek lub uzupełnień, w terminie nie krótszym niż 7 dni i nie dłuższym niż 14 dni od dnia doręczenia pisma. Za datę doręczenia pisma za pomocą systemu IT uznaje się dzień:</w:t>
      </w:r>
    </w:p>
    <w:p w14:paraId="3AB72436" w14:textId="77777777" w:rsidR="00867B91" w:rsidRDefault="00000000" w:rsidP="00724C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potwierdzenia odczytania pisma przez wnioskodawcę w tym systemie, z tym że dostęp do treści pisma i do jego załączników uzyskuje się po dokonaniu tego potwierdzenia;</w:t>
      </w:r>
    </w:p>
    <w:p w14:paraId="1EF50CE0" w14:textId="77777777" w:rsidR="00867B91" w:rsidRDefault="00000000" w:rsidP="00724C2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następujący po upływie 14 dni od dnia otrzymania pisma w tym systemie, jeżeli wnioskodawca nie potwierdził odczytania pisma przed upływem tego terminu.</w:t>
      </w:r>
    </w:p>
    <w:p w14:paraId="39FBBE60" w14:textId="09096843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Jeżeli wniosek nie spełnia warunków, o których mowa w ust. 6 pkt 1 – 3 </w:t>
      </w:r>
      <w:r>
        <w:rPr>
          <w:rFonts w:ascii="Arial" w:eastAsia="Arial" w:hAnsi="Arial" w:cs="Arial"/>
          <w:i/>
        </w:rPr>
        <w:t>(z uwzględnieniem uzupełnień w tym zakresie)</w:t>
      </w:r>
      <w:r>
        <w:rPr>
          <w:rFonts w:ascii="Arial" w:eastAsia="Arial" w:hAnsi="Arial" w:cs="Arial"/>
        </w:rPr>
        <w:t xml:space="preserve">, fakt ten odnotowuje się na </w:t>
      </w:r>
      <w:r>
        <w:rPr>
          <w:rFonts w:ascii="Arial" w:eastAsia="Arial" w:hAnsi="Arial" w:cs="Arial"/>
          <w:i/>
        </w:rPr>
        <w:t xml:space="preserve">Karcie weryfikacji formalnej wniosku </w:t>
      </w:r>
      <w:r w:rsidR="00724C22">
        <w:rPr>
          <w:rFonts w:ascii="Arial" w:eastAsia="Arial" w:hAnsi="Arial" w:cs="Arial"/>
          <w:i/>
        </w:rPr>
        <w:t xml:space="preserve">- </w:t>
      </w:r>
      <w:r>
        <w:rPr>
          <w:rFonts w:ascii="Arial" w:eastAsia="Arial" w:hAnsi="Arial" w:cs="Arial"/>
          <w:i/>
        </w:rPr>
        <w:t xml:space="preserve">część III </w:t>
      </w:r>
      <w:r>
        <w:rPr>
          <w:rFonts w:ascii="Arial" w:eastAsia="Arial" w:hAnsi="Arial" w:cs="Arial"/>
        </w:rPr>
        <w:t>z podaniem uzasadnienia.</w:t>
      </w:r>
    </w:p>
    <w:p w14:paraId="09C329EB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 weryfikacji formalnej wniosków, LGD przekazuje wnioski wraz z </w:t>
      </w:r>
      <w:r>
        <w:rPr>
          <w:rFonts w:ascii="Arial" w:eastAsia="Arial" w:hAnsi="Arial" w:cs="Arial"/>
          <w:i/>
        </w:rPr>
        <w:t>Kartami weryfikacji formalnej wniosku</w:t>
      </w:r>
      <w:r>
        <w:rPr>
          <w:rFonts w:ascii="Arial" w:eastAsia="Arial" w:hAnsi="Arial" w:cs="Arial"/>
        </w:rPr>
        <w:t xml:space="preserve"> oraz dokumentacją uzupełnień Radzie LGD.</w:t>
      </w:r>
    </w:p>
    <w:p w14:paraId="1F2BC2F6" w14:textId="2A71E567" w:rsidR="00867B91" w:rsidRDefault="00000000" w:rsidP="00724C22">
      <w:pPr>
        <w:numPr>
          <w:ilvl w:val="0"/>
          <w:numId w:val="8"/>
        </w:numPr>
        <w:spacing w:after="0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Rada dokonuje oceny zgodności operacji z warunkami udzielenia wsparcia określonymi w art.</w:t>
      </w:r>
      <w:r w:rsidR="00724C22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 xml:space="preserve">21 ust. 1 pkt 1 ustawy RLKS uwzględniając uzupełnienia poprzez wypełnienie </w:t>
      </w:r>
      <w:r>
        <w:rPr>
          <w:rFonts w:ascii="Arial" w:eastAsia="Arial" w:hAnsi="Arial" w:cs="Arial"/>
          <w:b/>
        </w:rPr>
        <w:t>Karty oceny zgodności z LSR w tym z programem</w:t>
      </w:r>
      <w:r>
        <w:rPr>
          <w:rFonts w:ascii="Arial" w:eastAsia="Arial" w:hAnsi="Arial" w:cs="Arial"/>
          <w:i/>
        </w:rPr>
        <w:t xml:space="preserve"> (zał. nr 4 do procedury, a zał. 5 uzupełniony w przypadku wezwania wnioskodawcy do złożenia uzupełnień/wyjaśnień). </w:t>
      </w:r>
    </w:p>
    <w:p w14:paraId="6CE31FBF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Na podstawie wyników oceny zgodności operacji z warunkami udzielenia wsparcia określonymi w art. 21 ust. 1 pkt 1 ustawy RLKS, wnioski, które są zgodne z warunkami udzielenia wsparcia określonymi w art. 21 ust. 1 pkt 1 ustawy RLKS umieszcza się na </w:t>
      </w:r>
      <w:r>
        <w:rPr>
          <w:rFonts w:ascii="Arial" w:eastAsia="Arial" w:hAnsi="Arial" w:cs="Arial"/>
          <w:i/>
        </w:rPr>
        <w:t>liście wniosków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zgodnych LSR w tym z programem</w:t>
      </w:r>
      <w:r>
        <w:rPr>
          <w:rFonts w:ascii="Arial" w:eastAsia="Arial" w:hAnsi="Arial" w:cs="Arial"/>
        </w:rPr>
        <w:t xml:space="preserve">. W stosunku do każdego wniosku który jest niezgodny z warunkami udzielenia wsparcia określonymi w art. 21 ust. 1 pkt 1 ustawy RLKS podejmuje się uchwałę o niedokonaniu wyboru wraz z uzasadnieniem. Wnioski te umieszcza się na </w:t>
      </w:r>
      <w:r>
        <w:rPr>
          <w:rFonts w:ascii="Arial" w:eastAsia="Arial" w:hAnsi="Arial" w:cs="Arial"/>
          <w:i/>
        </w:rPr>
        <w:t>liście wniosków niezgodnych z LSR w tym z programem.</w:t>
      </w:r>
    </w:p>
    <w:p w14:paraId="6045CE0F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Wnioski umieszczone na liście zgodnych z LSR w tym z programem poddaje się ocenie według lokalnych kryteriów wyboru na </w:t>
      </w:r>
      <w:r>
        <w:rPr>
          <w:rFonts w:ascii="Arial" w:eastAsia="Arial" w:hAnsi="Arial" w:cs="Arial"/>
          <w:b/>
        </w:rPr>
        <w:t>Karcie oceny wg lokalnych kryteriów wyboru “Lokalnej Grupy Działania - Lider Dolina Strugu”</w:t>
      </w:r>
      <w:r>
        <w:rPr>
          <w:rFonts w:ascii="Arial" w:eastAsia="Arial" w:hAnsi="Arial" w:cs="Arial"/>
          <w:i/>
        </w:rPr>
        <w:t xml:space="preserve"> (zał. nr 6 do procedury)</w:t>
      </w:r>
      <w:r>
        <w:rPr>
          <w:rFonts w:ascii="Arial" w:eastAsia="Arial" w:hAnsi="Arial" w:cs="Arial"/>
        </w:rPr>
        <w:t xml:space="preserve">. Wynik głosowania w sprawie oceny operacji według lokalnych kryteriów oblicza się, sumując oceny punktowe wyrażone w poszczególnych kryteriach na Karcie Oceny w pozycji „Suma punktów”. Sposób głosowania określa par. </w:t>
      </w:r>
      <w:r w:rsidRPr="00635009">
        <w:rPr>
          <w:rFonts w:ascii="Arial" w:eastAsia="Arial" w:hAnsi="Arial" w:cs="Arial"/>
        </w:rPr>
        <w:t>17</w:t>
      </w:r>
      <w:r>
        <w:rPr>
          <w:rFonts w:ascii="Arial" w:eastAsia="Arial" w:hAnsi="Arial" w:cs="Arial"/>
        </w:rPr>
        <w:t xml:space="preserve"> Regulaminu Rady LGD. </w:t>
      </w:r>
    </w:p>
    <w:p w14:paraId="70FEF009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podstawie wyników oceny wg lokalnych kryteriów wyboru operacji w stosunku do każdej operacji która nie uzyskała wymaganej minimalnej liczby punktów podejmuje się uchwałę o niedokonaniu wyboru wraz z uzasadnieniem oraz sporządza się listę operacji, które nie uzyskały wymaganej minimalnej liczby punktów.</w:t>
      </w:r>
    </w:p>
    <w:p w14:paraId="7F4B7A42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Dla poszczególnych operacji, które uzyskały wymaganą minimalną liczbę punktów w wyniku oceny według lokalnych kryteriów wyboru operacji, Rada dokonuje ustalania kwoty wsparcia.</w:t>
      </w:r>
    </w:p>
    <w:p w14:paraId="0D9E32E3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Ustalenie kwoty wsparcia odbywa się poprzez sprawdzenie czy:</w:t>
      </w:r>
    </w:p>
    <w:p w14:paraId="0912DA27" w14:textId="77777777" w:rsidR="00867B91" w:rsidRDefault="00000000" w:rsidP="00724C22">
      <w:pPr>
        <w:numPr>
          <w:ilvl w:val="2"/>
          <w:numId w:val="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prawidłowo zastosowano poziom dofinansowania określony w PS WPR lub regulaminie dla danej grupy beneficjentów;</w:t>
      </w:r>
    </w:p>
    <w:p w14:paraId="3347B9AC" w14:textId="77777777" w:rsidR="00867B91" w:rsidRDefault="00000000" w:rsidP="00724C22">
      <w:pPr>
        <w:numPr>
          <w:ilvl w:val="2"/>
          <w:numId w:val="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prawidłowo zastosowano wskazaną w LSR lub w ogłoszeniu o naborze wniosków o wsparcie lub regulaminie maksymalną kwotę pomocy określoną dla danej grupy beneficjentów;</w:t>
      </w:r>
    </w:p>
    <w:p w14:paraId="61AADB77" w14:textId="77777777" w:rsidR="00867B91" w:rsidRDefault="00000000" w:rsidP="00724C22">
      <w:pPr>
        <w:numPr>
          <w:ilvl w:val="2"/>
          <w:numId w:val="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został przekroczony limit środków dostępny do wykorzystania na beneficjenta w okresie realizacji PS WPR;</w:t>
      </w:r>
    </w:p>
    <w:p w14:paraId="72B25837" w14:textId="77777777" w:rsidR="00867B91" w:rsidRDefault="00000000" w:rsidP="00724C22">
      <w:pPr>
        <w:numPr>
          <w:ilvl w:val="2"/>
          <w:numId w:val="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koszty kwalifikowane/ryczałtowe określone we wniosku o wsparcie są zgodne z zasadami kwalifikowalności i racjonalności określonymi w wytycznej podstawowej.</w:t>
      </w:r>
    </w:p>
    <w:p w14:paraId="3EEF3D14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kwota pomocy określona we wniosku o wsparcie będzie przekraczać:</w:t>
      </w:r>
    </w:p>
    <w:p w14:paraId="7B06EEEB" w14:textId="77777777" w:rsidR="00867B91" w:rsidRDefault="00000000" w:rsidP="00724C22">
      <w:pPr>
        <w:numPr>
          <w:ilvl w:val="3"/>
          <w:numId w:val="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poziom dofinansowania określony w PS WPR lub regulaminie, lub</w:t>
      </w:r>
    </w:p>
    <w:p w14:paraId="5408B896" w14:textId="77777777" w:rsidR="00867B91" w:rsidRDefault="00000000" w:rsidP="00724C22">
      <w:pPr>
        <w:numPr>
          <w:ilvl w:val="3"/>
          <w:numId w:val="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maksymalną kwotę pomocy określoną w dla danej grupy beneficjentów, lub</w:t>
      </w:r>
    </w:p>
    <w:p w14:paraId="6D9E3F36" w14:textId="77777777" w:rsidR="00867B91" w:rsidRDefault="00000000" w:rsidP="00724C22">
      <w:pPr>
        <w:numPr>
          <w:ilvl w:val="3"/>
          <w:numId w:val="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dostępne dla beneficjenta limity pozostające do wykorzystania na beneficjenta w okresie realizacji PS WPR, lub</w:t>
      </w:r>
    </w:p>
    <w:p w14:paraId="6AEBE9F5" w14:textId="77777777" w:rsidR="00867B91" w:rsidRDefault="00000000" w:rsidP="00724C22">
      <w:pPr>
        <w:numPr>
          <w:ilvl w:val="3"/>
          <w:numId w:val="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koszty kwalifikowane określone we wniosku o wsparcie nie są zgodne z zasadami kwalifikowalności i racjonalności określonymi w wytycznej podstawowej,</w:t>
      </w:r>
    </w:p>
    <w:p w14:paraId="777B5935" w14:textId="77777777" w:rsidR="00867B91" w:rsidRDefault="00000000" w:rsidP="00724C22">
      <w:pPr>
        <w:numPr>
          <w:ilvl w:val="0"/>
          <w:numId w:val="9"/>
        </w:numPr>
        <w:spacing w:after="0"/>
        <w:ind w:left="8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Rada dokonuje ustalenia kwoty wsparcia przez odpowiednie zmniejszenie kwoty pomocy. </w:t>
      </w:r>
    </w:p>
    <w:p w14:paraId="521A342C" w14:textId="77777777" w:rsidR="00867B91" w:rsidRDefault="00000000" w:rsidP="00724C22">
      <w:pPr>
        <w:numPr>
          <w:ilvl w:val="0"/>
          <w:numId w:val="8"/>
        </w:numPr>
        <w:spacing w:after="0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Głosowanie w sprawie ustalenia kwoty wsparcia ma charakter jawny i odbywa się poprzez podniesienie ręki przez członków Rady uprawnionych do głosowania. Wyniki głosowania ogłasza Przewodniczący Rady.</w:t>
      </w:r>
    </w:p>
    <w:p w14:paraId="525067CE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Czynności ustalania kwoty wsparcia, w tym wyniki głosowania, odnotowuje się w protokole z oceny i wyboru operacji. </w:t>
      </w:r>
    </w:p>
    <w:p w14:paraId="71AB3249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Jeżeli w wyniku ustalenia kwoty wsparcia nastąpiła zmiana wysokości kwoty operacji w taki sposób, że operacja nie spełnia wymogów określonych w PS WPR, Rada podejmuje uchwałę o niedokonaniu wyboru wniosku do dofinansowania, mimo wcześniejszego uzyskania przez wniosek wymaganej minimalnej liczby punktów wg lokalnych kryteriów wyboru, które umiejscawiały wniosek w limicie dostępnych środków wskazanych w regulaminie, o którym mowa w § 2 ust. 6, procedury, wraz z uzasadnieniem oraz umieszcza ją na liście operacji nie wybranych do dofinansowania. </w:t>
      </w:r>
    </w:p>
    <w:p w14:paraId="4FB4FC4D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Na podstawie wyników oceny wg lokalnych kryteriów wyboru operacji oraz ustalonej kwoty wsparcia, Rada w stosunku do każdej operacji, która uzyskała minimalną wymaganą liczbę punktów, podejmuje uchwałę w sprawie dokonania wyboru operacji do dofinansowania oraz ustalenia kwoty wsparcia.</w:t>
      </w:r>
    </w:p>
    <w:p w14:paraId="6D3FF175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podstawie uchwał w sprawie dokonania wyboru operacji do dofinansowania, Rada sporządza listę operacji wybranych do dofinansowania wg kolejności wynikającej z uzyskanej punktacji (malejąco). W przypadku dwóch lub więcej operacji, które otrzymały tą samą liczbę punktów, o ich kolejności na liście rankingowej decydują kryteria rozstrzygające określone w lokalnych kryteriach wyboru, a w przypadku braku możliwości ustalenia kolejności w oparciu o kryteria rozstrzygające decyduje czas złożenia wniosku.</w:t>
      </w:r>
    </w:p>
    <w:p w14:paraId="491F0D64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Rada do listy o której mowa w ust. 23 przyjmuje limit w walucie i po kursie określonym w regulaminie naboru i/lub na zasadach określonych dla programu. </w:t>
      </w:r>
    </w:p>
    <w:p w14:paraId="475180C8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Uchwały i listy o których mowa w procedurze muszą zawierać informacje, które pozwolą w sposób jednoznaczny zidentyfikować operacje w ramach złożonych wniosków o przyznanie pomocy, w szczególności:</w:t>
      </w:r>
    </w:p>
    <w:p w14:paraId="1CC64F20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indywidualne oznaczenie sprawy nadane każdemu wnioskowi;</w:t>
      </w:r>
    </w:p>
    <w:p w14:paraId="7ED649A0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nazwę/imię i nazwisko wnioskodawcy;</w:t>
      </w:r>
    </w:p>
    <w:p w14:paraId="7DD37881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tytuł operacji określony we wniosku o przyznanie pomocy;</w:t>
      </w:r>
    </w:p>
    <w:p w14:paraId="34C2F6F5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numer identyfikacyjny Wnioskodawcy nadany zgodnie z ustawą z dnia 18 grudnia 2003 r. o krajowym systemie ewidencji producentów, ewidencji gospodarstw rolnych oraz ewidencji wniosków o przyznanie płatności, podany we wniosku o przyznanie pomocy;</w:t>
      </w:r>
    </w:p>
    <w:p w14:paraId="3688E5DA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lokalizację operacji;</w:t>
      </w:r>
    </w:p>
    <w:p w14:paraId="3CE6B5A9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wnioskowaną kwotę wsparcia;</w:t>
      </w:r>
    </w:p>
    <w:p w14:paraId="79D3E996" w14:textId="6E69E9F3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wynik oceny zgodności z warunkami udzielenia wsparcia na wdrażanie LSR oraz liczbę punktów w ramach oceny w zakresie spełnienia przez operację kryteriów wyboru wraz z </w:t>
      </w:r>
      <w:r w:rsidRPr="002102AB">
        <w:rPr>
          <w:rFonts w:ascii="Arial" w:eastAsia="Arial" w:hAnsi="Arial" w:cs="Arial"/>
        </w:rPr>
        <w:t>uzasadnieniem oceny</w:t>
      </w:r>
      <w:r w:rsidR="00752EB7" w:rsidRPr="002102AB">
        <w:rPr>
          <w:rFonts w:ascii="Arial" w:eastAsia="Arial" w:hAnsi="Arial" w:cs="Arial"/>
        </w:rPr>
        <w:t xml:space="preserve"> (uzasadnienie dotyczy jedynie uchwał);</w:t>
      </w:r>
    </w:p>
    <w:p w14:paraId="51B50D7C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ustaloną przez Radę kwotę wsparcia wraz z uzasadnieniem w przypadku innej niż wnioskowana;</w:t>
      </w:r>
    </w:p>
    <w:p w14:paraId="29D340C4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informacja, czy operacja mieści się w limicie dostępnych środków wskazanych w regulaminie, o którym mowa w § 2 ust. 6, procedury.</w:t>
      </w:r>
    </w:p>
    <w:p w14:paraId="28685634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zakończeniu wyboru operacji LGD przekazuje wnioskodawcy ubiegającemu się o wsparcie informację o wyniku oceny spełnienia warunków udzielenia wsparcia na wdrażanie LSR lub wyniku wyboru wniosków o wsparcie wraz z uzasadnieniem oceny i podaniem liczby punktów otrzymanych przez operację oraz wskazaniem ustalonej przez LGD kwoty wsparcia na wdrażanie, a w przypadku:</w:t>
      </w:r>
    </w:p>
    <w:p w14:paraId="45BFC8CE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pozytywnego wyniku wyboru wniosku o wsparcie – zawierającą dodatkowo wskazanie, czy w dniu przekazania wniosków o wsparcie do ZW operacja mieści się w limicie środków przeznaczonych na udzielenie wsparcia na wdrażanie LSR w ramach danego naboru wniosków o wsparcie;</w:t>
      </w:r>
    </w:p>
    <w:p w14:paraId="69875E5A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ustalenia przez LGD kwoty wsparcia na wdrażanie LSR niższej niż wnioskowana – zawiera dodatkowo uzasadnienie tej wysokości.</w:t>
      </w:r>
    </w:p>
    <w:p w14:paraId="093B8288" w14:textId="77777777" w:rsidR="00867B91" w:rsidRDefault="00000000" w:rsidP="00724C22">
      <w:pPr>
        <w:numPr>
          <w:ilvl w:val="0"/>
          <w:numId w:val="8"/>
        </w:numPr>
        <w:spacing w:after="0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 zakończeniu wyboru operacji LGD zamieszcza na swojej stronie internetowej listę operacji spełniających warunki udzielenia wsparcia określone w art. 21 ust. 1 pkt 1 ustawy RLKS na wdrażanie LSR oraz listę operacji wybranych, ze wskazaniem, które z operacji mieszczą się w limicie środków przeznaczonych na udzielenie wsparcia na wdrażanie LSR w ramach danego naboru wniosków o wsparcie. Listy te są anonimizowane co najmniej w zakresie imienia i nazwiska oraz numeru identyfikacyjnego wnioskodawcy. Ponadto zamieszcza protokół z posiedzenia Rady, dotyczący oceny i wyboru wniosków o udzielenie wsparcia, zawierający informację o wyłączeniach w związku z potencjalnym konfliktem interesów oraz listę operacji, na </w:t>
      </w:r>
      <w:r>
        <w:rPr>
          <w:rFonts w:ascii="Arial" w:eastAsia="Arial" w:hAnsi="Arial" w:cs="Arial"/>
        </w:rPr>
        <w:lastRenderedPageBreak/>
        <w:t>które ZW przyznał pomoc, lub zamieszcza link do strony internetowej ZW, na której opublikowano te listy.</w:t>
      </w:r>
    </w:p>
    <w:p w14:paraId="4B0B5B18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 terminie 60 dni od zakończenia naboru wniosków, LGD udostępnia ZW dokumenty potwierdzające dokonanie wyboru operacji tj.: </w:t>
      </w:r>
    </w:p>
    <w:p w14:paraId="0DB290B2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listę operacji wybranych; </w:t>
      </w:r>
    </w:p>
    <w:p w14:paraId="1665C280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uchwały organu decyzyjnego LGD w sprawie wyboru operacji oraz ustalenia kwoty wsparcia; </w:t>
      </w:r>
    </w:p>
    <w:p w14:paraId="58E36710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karty oceny wniosków dla operacji wybranych lub zestawienie informacji pochodzących z tych kart; </w:t>
      </w:r>
    </w:p>
    <w:p w14:paraId="26F5C45B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protokół z posiedzenia organu decyzyjnego LGD; </w:t>
      </w:r>
    </w:p>
    <w:p w14:paraId="3D7A8DFB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listę obecności członków organu decyzyjnego LGD oraz informacje o wyłączeniach członków z głosowań; </w:t>
      </w:r>
    </w:p>
    <w:p w14:paraId="21A5B57F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rejestr interesów oraz inne dokumenty pozwalające na identyfikację charakteru powiązań członków organu decyzyjnego LGD z wnioskodawcami/operacjami;</w:t>
      </w:r>
    </w:p>
    <w:p w14:paraId="6D307E69" w14:textId="77777777" w:rsidR="00867B91" w:rsidRDefault="00000000" w:rsidP="00724C2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ewidencję doradztwa udzielonego w związku z wnioskami objętymi danym naborem w formie rejestru lub oświadczeń wnioskodawców.</w:t>
      </w:r>
    </w:p>
    <w:p w14:paraId="786E619A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Jeżeli:</w:t>
      </w:r>
    </w:p>
    <w:p w14:paraId="3DA33AAB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są spełnione warunki udzielenia wsparcia,</w:t>
      </w:r>
    </w:p>
    <w:p w14:paraId="3A0E975A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operacja nie została wybrana, albo</w:t>
      </w:r>
    </w:p>
    <w:p w14:paraId="5CD11A61" w14:textId="77777777" w:rsidR="00867B91" w:rsidRDefault="00000000" w:rsidP="00724C22">
      <w:pPr>
        <w:numPr>
          <w:ilvl w:val="1"/>
          <w:numId w:val="8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operacja została wybrana, ale nie mieści się w limicie środków przeznaczonych na udzielenie wsparcia na wdrażanie LSR w ramach danego naboru wniosków o wsparcie, lub LGD ustaliła kwotę wsparcia na wdrażanie LSR niższą niż wnioskowana,</w:t>
      </w:r>
    </w:p>
    <w:p w14:paraId="5CEDEE67" w14:textId="77777777" w:rsidR="00867B91" w:rsidRDefault="00000000" w:rsidP="00724C22">
      <w:pPr>
        <w:spacing w:after="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informacja, o której mowa w ust., 26 zawiera pouczenie o możliwości wniesienia protestu na zasadach i trybie określonych w regulaminie.</w:t>
      </w:r>
    </w:p>
    <w:p w14:paraId="2EDFC63A" w14:textId="77777777" w:rsidR="00867B91" w:rsidRDefault="00000000" w:rsidP="00724C22">
      <w:pPr>
        <w:numPr>
          <w:ilvl w:val="0"/>
          <w:numId w:val="8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Pouczenie, o którym mowa w ust. 29 określa:</w:t>
      </w:r>
    </w:p>
    <w:p w14:paraId="59C46C9F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termin do wniesienia protestu;</w:t>
      </w:r>
    </w:p>
    <w:p w14:paraId="5F87E986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zarząd województwa, do którego należy wnieść protest;</w:t>
      </w:r>
    </w:p>
    <w:p w14:paraId="7C16AABE" w14:textId="77777777" w:rsidR="00867B91" w:rsidRDefault="00000000" w:rsidP="00724C22">
      <w:pPr>
        <w:numPr>
          <w:ilvl w:val="1"/>
          <w:numId w:val="8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wymogi formalne protestu.</w:t>
      </w:r>
    </w:p>
    <w:p w14:paraId="0CA13EE7" w14:textId="77777777" w:rsidR="00867B91" w:rsidRDefault="00000000" w:rsidP="00724C2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Protest jest rozpatrywany na zasadach i trybie określonych w regulaminie.</w:t>
      </w:r>
    </w:p>
    <w:p w14:paraId="36E6240E" w14:textId="77777777" w:rsidR="00867B91" w:rsidRPr="002102AB" w:rsidRDefault="00867B91" w:rsidP="00724C22">
      <w:pPr>
        <w:spacing w:after="0"/>
        <w:jc w:val="center"/>
        <w:rPr>
          <w:rFonts w:ascii="Arial" w:eastAsia="Arial" w:hAnsi="Arial" w:cs="Arial"/>
        </w:rPr>
      </w:pPr>
    </w:p>
    <w:p w14:paraId="2AA1E1D4" w14:textId="77777777" w:rsidR="00724C22" w:rsidRPr="002102AB" w:rsidRDefault="00000000" w:rsidP="00724C22">
      <w:pPr>
        <w:pStyle w:val="Nagwek1"/>
        <w:spacing w:line="276" w:lineRule="auto"/>
        <w:jc w:val="center"/>
      </w:pPr>
      <w:bookmarkStart w:id="3" w:name="_heading=h.87ovosd4up0t" w:colFirst="0" w:colLast="0"/>
      <w:bookmarkEnd w:id="3"/>
      <w:r w:rsidRPr="002102AB">
        <w:t>§ 4</w:t>
      </w:r>
    </w:p>
    <w:p w14:paraId="07D33822" w14:textId="1563A447" w:rsidR="00867B91" w:rsidRPr="002102AB" w:rsidRDefault="00000000" w:rsidP="00724C22">
      <w:pPr>
        <w:pStyle w:val="Nagwek1"/>
        <w:spacing w:line="276" w:lineRule="auto"/>
        <w:jc w:val="center"/>
      </w:pPr>
      <w:r w:rsidRPr="002102AB">
        <w:t>Operacje własne LGD</w:t>
      </w:r>
    </w:p>
    <w:p w14:paraId="61D71D9A" w14:textId="77777777" w:rsidR="00724C22" w:rsidRPr="002102AB" w:rsidRDefault="00724C22" w:rsidP="00724C22">
      <w:pPr>
        <w:spacing w:after="0"/>
      </w:pPr>
    </w:p>
    <w:p w14:paraId="4D1D301D" w14:textId="77777777" w:rsidR="00867B91" w:rsidRPr="002102AB" w:rsidRDefault="00000000" w:rsidP="00724C22">
      <w:pPr>
        <w:numPr>
          <w:ilvl w:val="0"/>
          <w:numId w:val="16"/>
        </w:numPr>
        <w:spacing w:after="0"/>
        <w:ind w:left="425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W przypadku, gdy o udzielenie wsparcia ubiega się LGD na realizację operacji własnej, LGD musi zapewnić rozdział funkcji zgodnie z art. 33 ust. 5 Rozporządzenia 2021/1060.</w:t>
      </w:r>
    </w:p>
    <w:p w14:paraId="73CBB87A" w14:textId="77777777" w:rsidR="00867B91" w:rsidRPr="002102AB" w:rsidRDefault="00000000" w:rsidP="00724C22">
      <w:pPr>
        <w:numPr>
          <w:ilvl w:val="0"/>
          <w:numId w:val="16"/>
        </w:numPr>
        <w:spacing w:after="0"/>
        <w:ind w:left="425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Pomoc na operację własną LGD przyznaje się, jeżeli:</w:t>
      </w:r>
    </w:p>
    <w:p w14:paraId="69710865" w14:textId="77777777" w:rsidR="00867B91" w:rsidRPr="002102AB" w:rsidRDefault="00000000" w:rsidP="00724C22">
      <w:pPr>
        <w:numPr>
          <w:ilvl w:val="0"/>
          <w:numId w:val="2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 xml:space="preserve">LGD wykaże, że operacja nie realizuje zadań LGD w ramach komponentu Zarządzanie LSR, a także </w:t>
      </w:r>
    </w:p>
    <w:p w14:paraId="305BF012" w14:textId="77777777" w:rsidR="00867B91" w:rsidRPr="002102AB" w:rsidRDefault="00000000" w:rsidP="00724C22">
      <w:pPr>
        <w:numPr>
          <w:ilvl w:val="0"/>
          <w:numId w:val="2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operacja:</w:t>
      </w:r>
    </w:p>
    <w:p w14:paraId="5215B329" w14:textId="77777777" w:rsidR="00867B91" w:rsidRPr="002102AB" w:rsidRDefault="00000000" w:rsidP="00724C22">
      <w:pPr>
        <w:numPr>
          <w:ilvl w:val="0"/>
          <w:numId w:val="17"/>
        </w:numPr>
        <w:spacing w:after="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jest niezbędna do osiągnięcia danego celu/realizacji przedsięwzięcia LSR,</w:t>
      </w:r>
    </w:p>
    <w:p w14:paraId="258716D2" w14:textId="77777777" w:rsidR="00867B91" w:rsidRPr="002102AB" w:rsidRDefault="00000000" w:rsidP="00724C22">
      <w:pPr>
        <w:numPr>
          <w:ilvl w:val="0"/>
          <w:numId w:val="17"/>
        </w:numPr>
        <w:spacing w:after="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realizuje cele publiczne oraz niekomercyjne,</w:t>
      </w:r>
    </w:p>
    <w:p w14:paraId="4A83317B" w14:textId="77777777" w:rsidR="00867B91" w:rsidRPr="002102AB" w:rsidRDefault="00000000" w:rsidP="00724C22">
      <w:pPr>
        <w:numPr>
          <w:ilvl w:val="0"/>
          <w:numId w:val="17"/>
        </w:numPr>
        <w:spacing w:after="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spełnia warunki przyznania pomocy dla danego zakresu wsparcia,</w:t>
      </w:r>
    </w:p>
    <w:p w14:paraId="260E288E" w14:textId="77777777" w:rsidR="00867B91" w:rsidRPr="002102AB" w:rsidRDefault="00000000" w:rsidP="00724C22">
      <w:pPr>
        <w:numPr>
          <w:ilvl w:val="0"/>
          <w:numId w:val="17"/>
        </w:numPr>
        <w:spacing w:after="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 xml:space="preserve">nie jest operacją realizowaną w partnerstwie. </w:t>
      </w:r>
    </w:p>
    <w:p w14:paraId="0836A682" w14:textId="135FDEF0" w:rsidR="00867B91" w:rsidRPr="002102AB" w:rsidRDefault="00000000" w:rsidP="00724C22">
      <w:pPr>
        <w:numPr>
          <w:ilvl w:val="0"/>
          <w:numId w:val="16"/>
        </w:numPr>
        <w:spacing w:after="0"/>
        <w:ind w:left="425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Wniosek o wsparcie na operacje własne LGD składa się w terminie wskazanym w ogłoszeniu o</w:t>
      </w:r>
      <w:r w:rsidR="00AE1F3D" w:rsidRPr="002102AB">
        <w:rPr>
          <w:rFonts w:ascii="Arial" w:eastAsia="Arial" w:hAnsi="Arial" w:cs="Arial"/>
        </w:rPr>
        <w:t> </w:t>
      </w:r>
      <w:r w:rsidRPr="002102AB">
        <w:rPr>
          <w:rFonts w:ascii="Arial" w:eastAsia="Arial" w:hAnsi="Arial" w:cs="Arial"/>
        </w:rPr>
        <w:t>naborze wniosków o wsparcie, o którym mowa w § 2.</w:t>
      </w:r>
    </w:p>
    <w:p w14:paraId="339E7150" w14:textId="77777777" w:rsidR="00867B91" w:rsidRPr="002102AB" w:rsidRDefault="00000000" w:rsidP="00724C22">
      <w:pPr>
        <w:numPr>
          <w:ilvl w:val="0"/>
          <w:numId w:val="16"/>
        </w:numPr>
        <w:spacing w:after="0"/>
        <w:ind w:left="425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Wniosek o wsparcie na operację własną podlega procedurze oceny i wyboru operacji na zasadach identycznych, jak wnioski innych wnioskodawców, niebędących LGD, z tym, że:</w:t>
      </w:r>
    </w:p>
    <w:p w14:paraId="606DEAB8" w14:textId="77777777" w:rsidR="00867B91" w:rsidRPr="002102AB" w:rsidRDefault="00000000" w:rsidP="00724C22">
      <w:pPr>
        <w:numPr>
          <w:ilvl w:val="0"/>
          <w:numId w:val="1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LGD nie wzywa się do złożenia wyjaśnień lub dokumentów,</w:t>
      </w:r>
    </w:p>
    <w:p w14:paraId="73D27AD1" w14:textId="77777777" w:rsidR="00867B91" w:rsidRPr="002102AB" w:rsidRDefault="00000000" w:rsidP="00724C22">
      <w:pPr>
        <w:numPr>
          <w:ilvl w:val="0"/>
          <w:numId w:val="1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Do LGD nie wysyła się informacji o wynikach wyboru operacji,</w:t>
      </w:r>
    </w:p>
    <w:p w14:paraId="0449DDF2" w14:textId="54117E83" w:rsidR="00867B91" w:rsidRPr="002102AB" w:rsidRDefault="00000000" w:rsidP="00724C22">
      <w:pPr>
        <w:numPr>
          <w:ilvl w:val="0"/>
          <w:numId w:val="1"/>
        </w:numPr>
        <w:spacing w:after="0"/>
        <w:ind w:left="850"/>
        <w:jc w:val="both"/>
        <w:rPr>
          <w:rFonts w:ascii="Arial" w:eastAsia="Arial" w:hAnsi="Arial" w:cs="Arial"/>
        </w:rPr>
      </w:pPr>
      <w:r w:rsidRPr="002102AB">
        <w:rPr>
          <w:rFonts w:ascii="Arial" w:eastAsia="Arial" w:hAnsi="Arial" w:cs="Arial"/>
        </w:rPr>
        <w:t>LGD nie przysługuje prawo do wniesienia protestu od wyniku oceny operacji.</w:t>
      </w:r>
    </w:p>
    <w:p w14:paraId="2F5D3DEF" w14:textId="77777777" w:rsidR="00AE1F3D" w:rsidRDefault="00000000" w:rsidP="00724C22">
      <w:pPr>
        <w:pStyle w:val="Nagwek1"/>
        <w:spacing w:line="276" w:lineRule="auto"/>
        <w:jc w:val="center"/>
      </w:pPr>
      <w:bookmarkStart w:id="4" w:name="_heading=h.2et92p0" w:colFirst="0" w:colLast="0"/>
      <w:bookmarkEnd w:id="4"/>
      <w:r>
        <w:lastRenderedPageBreak/>
        <w:t>§ 5</w:t>
      </w:r>
    </w:p>
    <w:p w14:paraId="20D43E38" w14:textId="5518B178" w:rsidR="00867B91" w:rsidRDefault="00000000" w:rsidP="00724C22">
      <w:pPr>
        <w:pStyle w:val="Nagwek1"/>
        <w:spacing w:line="276" w:lineRule="auto"/>
        <w:jc w:val="center"/>
      </w:pPr>
      <w:r>
        <w:t>Opiniowanie zmian umowy</w:t>
      </w:r>
    </w:p>
    <w:p w14:paraId="0963B1C1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50A6F08F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przypadku, gdy Wnioskodawca, którego operacja została wybrana do dofinansowania i otrzymała dofinansowanie, zamierza ubiegać się o zmianę umowy o przyznanie pomocy zawartej między nim a ZW, a zmiana ta mogłaby wpłynąć na ocenę operacji, zobowiązany jest do uzyskania pozytywnej opinii LGD w tym przedmiocie. </w:t>
      </w:r>
    </w:p>
    <w:p w14:paraId="2F6787AD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Zmiana umowy w zakresie powodującym zmianę w ocenie lokalnych kryteriów wyboru operacji jest możliwa tylko w przypadku gdy w wyniku ponownej oceny operacji po wprowadzeniu do niej zmian i ponownej ocenie operacja ta nadal mieści się na liście operacji wybranych oraz w limicie dostępnych środków. </w:t>
      </w:r>
    </w:p>
    <w:p w14:paraId="31CCB6A4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celu uzyskania opinii, o której mowa w ust. 1, Wnioskodawca zwraca się do LGD z pisemną prośbą o wydanie takiej opinii wskazując szczegółowo, jakie zmiany do wniosku zamierza wprowadzić. </w:t>
      </w:r>
    </w:p>
    <w:p w14:paraId="15876D4D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Biuro LGD zawiadamia Przewodniczącego Rady o wpływie prośby i przekazuje mu pismo Wnioskodawcy. </w:t>
      </w:r>
    </w:p>
    <w:p w14:paraId="0778CD89" w14:textId="77777777" w:rsidR="00867B91" w:rsidRDefault="00000000" w:rsidP="00724C2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planowana zmiana umowy dotyczy zakresu, który podlegał ocenie Rady pod względem zgodności z LSR lub/i kryteriami wyboru operacji i/lub ustalenia kwoty wsparcia, Przewodniczący Rady kieruje wniosek do właściwego etapu oceny niniejszej procedury. Wniosek oceniany jest z uwzględnieniem planowanej zmiany zakresu operacji.</w:t>
      </w:r>
      <w:r>
        <w:rPr>
          <w:rFonts w:ascii="Arial" w:eastAsia="Arial" w:hAnsi="Arial" w:cs="Arial"/>
          <w:strike/>
        </w:rPr>
        <w:t xml:space="preserve"> </w:t>
      </w:r>
    </w:p>
    <w:p w14:paraId="4071BAD7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przeprowadzeniu ponownej oceny:</w:t>
      </w:r>
    </w:p>
    <w:p w14:paraId="66199B2D" w14:textId="77777777" w:rsidR="00867B91" w:rsidRDefault="00000000" w:rsidP="00724C22">
      <w:pPr>
        <w:numPr>
          <w:ilvl w:val="1"/>
          <w:numId w:val="1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zmiana wniosku nie spowodowałaby zmiany decyzji w sprawie wyboru operacji do dofinansowania, Rada podejmuje uchwałę potwierdzającą, że pomimo wprowadzonych we wniosku zmian operacja pozostaje zgodna z LSR i podlega dofinansowaniu, i wyraża zgodę na zmianę umowy;</w:t>
      </w:r>
    </w:p>
    <w:p w14:paraId="7F62FBB7" w14:textId="77777777" w:rsidR="00867B91" w:rsidRDefault="00000000" w:rsidP="00724C22">
      <w:pPr>
        <w:numPr>
          <w:ilvl w:val="1"/>
          <w:numId w:val="15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zmiana wniosku powodowałaby, że operacja w danym kształcie nie zostałaby wybrana przez LGD do dofinansowania, Rada podejmuje uchwałę potwierdzającą, że wprowadzone we wniosku zmiany powodują, że operacja jest niezgodna z LSR lub wskutek oceny zgodności z lokalnymi kryteriami wyboru operacji przez LGD nie podlega dofinansowaniu, i nie wyraża zgody na zmianę umowy.</w:t>
      </w:r>
    </w:p>
    <w:p w14:paraId="135F8AAD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Jeżeli planowana zmiana umowy dotyczy zakresu, który nie podlegał ocenie Rady pod względem zgodności z LSR lub/i kryteriami wyboru operacji, Przewodniczący Rady wydaje pozytywną opinię w przedmiocie zmiany umowy w planowanym zakresie.</w:t>
      </w:r>
    </w:p>
    <w:p w14:paraId="5357D79A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niezwłocznie przesyła Wnioskodawcy opinię w przedmiocie wyrażenia zgody na zmianę umowy. </w:t>
      </w:r>
    </w:p>
    <w:p w14:paraId="6BF71718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Ust. 4 – 7 stosuje się odpowiednio w przypadku, gdy ZW wystąpi do LGD z prośbą o wydanie opinii o której mowa w ust. 1.</w:t>
      </w:r>
    </w:p>
    <w:p w14:paraId="013DDFFF" w14:textId="77777777" w:rsidR="00867B91" w:rsidRDefault="00000000" w:rsidP="00724C22">
      <w:pPr>
        <w:numPr>
          <w:ilvl w:val="0"/>
          <w:numId w:val="13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Czynności, o których mowa w ust. 4 – 7, przeprowadza się w terminie 21 dni od dnia wpływu prośby. </w:t>
      </w:r>
    </w:p>
    <w:p w14:paraId="3DC6D8E2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55C99A2F" w14:textId="77777777" w:rsidR="00AE1F3D" w:rsidRDefault="00000000" w:rsidP="00724C22">
      <w:pPr>
        <w:pStyle w:val="Nagwek1"/>
        <w:spacing w:line="276" w:lineRule="auto"/>
        <w:jc w:val="center"/>
      </w:pPr>
      <w:bookmarkStart w:id="5" w:name="_heading=h.tyjcwt" w:colFirst="0" w:colLast="0"/>
      <w:bookmarkEnd w:id="5"/>
      <w:r>
        <w:t>§ 6</w:t>
      </w:r>
    </w:p>
    <w:p w14:paraId="107B2621" w14:textId="3B2356E6" w:rsidR="00867B91" w:rsidRDefault="00000000" w:rsidP="00724C22">
      <w:pPr>
        <w:pStyle w:val="Nagwek1"/>
        <w:spacing w:line="276" w:lineRule="auto"/>
        <w:jc w:val="center"/>
      </w:pPr>
      <w:r>
        <w:t>Postanowienia końcowe</w:t>
      </w:r>
    </w:p>
    <w:p w14:paraId="5F727EA0" w14:textId="77777777" w:rsidR="00867B91" w:rsidRDefault="00867B91" w:rsidP="00724C22">
      <w:pPr>
        <w:spacing w:after="0"/>
        <w:rPr>
          <w:rFonts w:ascii="Arial" w:eastAsia="Arial" w:hAnsi="Arial" w:cs="Arial"/>
        </w:rPr>
      </w:pPr>
    </w:p>
    <w:p w14:paraId="4670BAA2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Dokumentacja konkursowa związana z naborem wniosków oraz oceną i wyborem operacji, która nie została przekazana do ZW, przechowywana jest w Biurze LGD. </w:t>
      </w:r>
    </w:p>
    <w:p w14:paraId="6DB4B204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Wnioskodawca ma prawo wglądu w dokumenty związane z oceną wnioskowanej przez niego operacji po otrzymaniu informacji, o której mowa w § 3 ust. 26. Powyższe dokumenty udostępniane są zainteresowanemu Wnioskodawcy w Biurze LGD </w:t>
      </w:r>
      <w:r w:rsidRPr="002102AB">
        <w:rPr>
          <w:rFonts w:ascii="Arial" w:eastAsia="Arial" w:hAnsi="Arial" w:cs="Arial"/>
        </w:rPr>
        <w:t xml:space="preserve">w terminie do 5 dni roboczych </w:t>
      </w:r>
      <w:r>
        <w:rPr>
          <w:rFonts w:ascii="Arial" w:eastAsia="Arial" w:hAnsi="Arial" w:cs="Arial"/>
        </w:rPr>
        <w:t xml:space="preserve">po dniu złożenia żądania – z prawem do wykonania ich kserokopii lub fotokopii. </w:t>
      </w:r>
      <w:r>
        <w:rPr>
          <w:rFonts w:ascii="Arial" w:eastAsia="Arial" w:hAnsi="Arial" w:cs="Arial"/>
        </w:rPr>
        <w:lastRenderedPageBreak/>
        <w:t>Biuro LGD, udostępniając powyższe dokumenty, zachowuje zasadę anonimowości osób dokonujących oceny.</w:t>
      </w:r>
    </w:p>
    <w:p w14:paraId="481E2323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Niniejsza procedura podlega udostępnieniu do wiadomości publicznej także poza okresem prowadzenia przez LGD naboru, poprzez trwałe zamieszczenie jej na stronie internetowej LGD w formie pliku do pobrania. Dokument jest także dostępny w formie papierowej w Biurze LGD i jest wydawany na żądanie osobom zainteresowanym. </w:t>
      </w:r>
    </w:p>
    <w:p w14:paraId="4736CDE8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trakcie całego procesu naboru wniosków oraz oceny i wyboru operacji określonego w niniejszej procedurze, LGD zapewnia pełne bezpieczeństwo danych osobowych. </w:t>
      </w:r>
    </w:p>
    <w:p w14:paraId="1C860F1B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niniejsza procedura ulegnie zmianie w okresie pomiędzy ogłoszeniem naboru a zakończeniem procedury oceny i wyboru operacji w LGD, do sposobu oceny i wyboru operacji w ramach tego naboru zastosowanie znajduje procedura obowiązująca w momencie ogłoszenia naboru. Zapis ten ma zastosowanie także w przypadku, gdy z jakiegokolwiek powodu zajdzie konieczność dokonania ponownej oceny operacji po przekazaniu wniosku do ZW.</w:t>
      </w:r>
    </w:p>
    <w:p w14:paraId="5DFE3FC5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lokalne kryteria wyboru operacji ulegną zmianie w okresie pomiędzy ogłoszeniem naboru a zakończeniem procedury oceny i wyboru operacji w LGD, do oceny i wyboru operacji w ramach tego naboru zastosowanie znajdują kryteria obowiązujące w momencie ogłoszenia naboru. Zapis ten ma zastosowanie także w przypadku, gdy z jakiegokolwiek powodu zajdzie konieczność dokonania ponownej oceny operacji po przekazaniu wniosku do ZW.</w:t>
      </w:r>
    </w:p>
    <w:p w14:paraId="7DE154E9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Zmiana niniejszej procedury dokonywana jest uchwałą Zarządu i wymaga uzgodnienia z ZW na zasadach określonych w Umowie o warunkach i sposobie realizacji strategii rozwoju lokalnego kierowanego przez społeczność zawartej pomiędzy ZW a LGD. </w:t>
      </w:r>
    </w:p>
    <w:p w14:paraId="48836182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Niniejsza procedura, po dokonaniu jej skutecznej zmiany, podlega niezwłocznemu zaktualizowaniu na stronie internetowej LGD.</w:t>
      </w:r>
    </w:p>
    <w:p w14:paraId="7340A399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Niniejsza procedura oceny i wyboru wniosków o wsparcie realizowanych przez podmioty inne niż LGD </w:t>
      </w:r>
      <w:r w:rsidRPr="002102AB">
        <w:rPr>
          <w:rFonts w:ascii="Arial" w:eastAsia="Arial" w:hAnsi="Arial" w:cs="Arial"/>
        </w:rPr>
        <w:t xml:space="preserve">oraz operacji własnych </w:t>
      </w:r>
      <w:r>
        <w:rPr>
          <w:rFonts w:ascii="Arial" w:eastAsia="Arial" w:hAnsi="Arial" w:cs="Arial"/>
        </w:rPr>
        <w:t>oraz kryteria wyboru uwzględniają zasady uczciwej konkurencji, bezstronności, efektywności, jawności, przejrzystości, i równego traktowania.</w:t>
      </w:r>
    </w:p>
    <w:p w14:paraId="11D10997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sprawach nieuregulowanych w niniejszej procedurze i w Regulaminie Rady, zastosowanie znajdują odpowiednie przepisy prawa, w szczególności:</w:t>
      </w:r>
    </w:p>
    <w:p w14:paraId="1B6993A4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ustawy RLKS;</w:t>
      </w:r>
    </w:p>
    <w:p w14:paraId="3C51AD61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ustawy wdrożeniowej;</w:t>
      </w:r>
    </w:p>
    <w:p w14:paraId="247541EC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bookmarkStart w:id="6" w:name="_heading=h.3dy6vkm" w:colFirst="0" w:colLast="0"/>
      <w:bookmarkEnd w:id="6"/>
      <w:r>
        <w:rPr>
          <w:rFonts w:ascii="Arial" w:eastAsia="Arial" w:hAnsi="Arial" w:cs="Arial"/>
        </w:rPr>
        <w:t>ustawa PS WPR;</w:t>
      </w:r>
    </w:p>
    <w:p w14:paraId="416ED2DA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PS WPR 2023 - 2027;</w:t>
      </w:r>
    </w:p>
    <w:p w14:paraId="539BC00C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wytycznych podstawowych;</w:t>
      </w:r>
    </w:p>
    <w:p w14:paraId="192377CF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wytycznych szczegółowych 1;</w:t>
      </w:r>
    </w:p>
    <w:p w14:paraId="00B805D0" w14:textId="77777777" w:rsidR="00867B91" w:rsidRDefault="00000000" w:rsidP="00724C22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wytycznych szczegółowych 2.</w:t>
      </w:r>
    </w:p>
    <w:p w14:paraId="2EC3A639" w14:textId="77777777" w:rsidR="00867B91" w:rsidRDefault="00000000" w:rsidP="00724C22">
      <w:pPr>
        <w:numPr>
          <w:ilvl w:val="0"/>
          <w:numId w:val="14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 procedury załącza się załączniki: </w:t>
      </w:r>
    </w:p>
    <w:p w14:paraId="22CCB240" w14:textId="77777777" w:rsidR="00867B91" w:rsidRDefault="00000000" w:rsidP="00724C2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5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Rejestr interesów.</w:t>
      </w:r>
    </w:p>
    <w:p w14:paraId="21DF028D" w14:textId="77777777" w:rsidR="00867B91" w:rsidRDefault="00000000" w:rsidP="00724C22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5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Rejestr konfliktów interesów.</w:t>
      </w:r>
    </w:p>
    <w:p w14:paraId="0371AD63" w14:textId="77777777" w:rsidR="00867B91" w:rsidRDefault="00000000" w:rsidP="00724C22">
      <w:pPr>
        <w:numPr>
          <w:ilvl w:val="1"/>
          <w:numId w:val="8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weryfikacji formalnej wniosku.</w:t>
      </w:r>
    </w:p>
    <w:p w14:paraId="3B1555BE" w14:textId="77777777" w:rsidR="00867B91" w:rsidRDefault="00000000" w:rsidP="00724C22">
      <w:pPr>
        <w:numPr>
          <w:ilvl w:val="1"/>
          <w:numId w:val="8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oceny zgodności z LSR w tym z programem.</w:t>
      </w:r>
    </w:p>
    <w:p w14:paraId="3C8720A5" w14:textId="77777777" w:rsidR="00867B91" w:rsidRDefault="00000000" w:rsidP="00724C22">
      <w:pPr>
        <w:numPr>
          <w:ilvl w:val="1"/>
          <w:numId w:val="8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oceny zgodności z LSR w tym z programem – weryfikacja uzupełnień.</w:t>
      </w:r>
    </w:p>
    <w:p w14:paraId="26FC282B" w14:textId="77777777" w:rsidR="00867B91" w:rsidRDefault="00000000" w:rsidP="00724C22">
      <w:pPr>
        <w:numPr>
          <w:ilvl w:val="1"/>
          <w:numId w:val="8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oceny wg lokalnych kryteriów wyboru.</w:t>
      </w:r>
    </w:p>
    <w:sectPr w:rsidR="00867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1134" w:bottom="1361" w:left="1134" w:header="28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5F42E" w14:textId="77777777" w:rsidR="00157484" w:rsidRDefault="00157484">
      <w:pPr>
        <w:spacing w:after="0" w:line="240" w:lineRule="auto"/>
      </w:pPr>
      <w:r>
        <w:separator/>
      </w:r>
    </w:p>
  </w:endnote>
  <w:endnote w:type="continuationSeparator" w:id="0">
    <w:p w14:paraId="6C2C973D" w14:textId="77777777" w:rsidR="00157484" w:rsidRDefault="00157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5326118-678C-49BA-8725-449C6A6F39E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588CA20-C781-400F-9C3A-165BF32FE029}"/>
    <w:embedBold r:id="rId3" w:fontKey="{4BFDBD60-5B95-49E6-A9D1-96164210639F}"/>
    <w:embedItalic r:id="rId4" w:fontKey="{22EBC823-4B0B-40CF-AE9E-3B90A6E0AB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5" w:fontKey="{51643BE6-2E70-4193-80BD-ABBA34D834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49476CA-2754-447B-A006-809CD5134653}"/>
    <w:embedBold r:id="rId7" w:fontKey="{9938A9F1-A4FE-4506-88FF-2E17BC54E817}"/>
    <w:embedItalic r:id="rId8" w:fontKey="{78405BB3-6737-4851-9897-2CF95521FE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61BF244-848E-479B-B236-86F8FE250F92}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  <w:embedRegular r:id="rId10" w:fontKey="{952EA9B5-26BF-409C-935C-ACB861F89F1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C8C1D09D-AD45-42E5-8DE1-F870187467CF}"/>
    <w:embedItalic r:id="rId12" w:fontKey="{DFC48353-6D09-43D2-948B-E376D38A1952}"/>
  </w:font>
  <w:font w:name="StarSymbol"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E0E332B1-67A5-4A01-99DA-128EF0479575}"/>
  </w:font>
  <w:font w:name="Bodon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4" w:fontKey="{AB8092B6-6A1B-4B1F-B107-782ADD24259D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5" w:fontKey="{3433C6B6-5219-4CF5-BCEC-D6BC8622086A}"/>
    <w:embedItalic r:id="rId16" w:fontKey="{130BD950-718E-48FA-8E3D-A2EAC4D71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53AE" w14:textId="77777777" w:rsidR="00867B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724C22">
      <w:rPr>
        <w:rFonts w:eastAsia="Calibri"/>
        <w:noProof/>
        <w:color w:val="000000"/>
      </w:rPr>
      <w:t>2</w:t>
    </w:r>
    <w:r>
      <w:rPr>
        <w:rFonts w:eastAsia="Calibri"/>
        <w:color w:val="000000"/>
      </w:rPr>
      <w:fldChar w:fldCharType="end"/>
    </w:r>
  </w:p>
  <w:p w14:paraId="45D6FE65" w14:textId="77777777" w:rsidR="00867B91" w:rsidRDefault="00867B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9C6AB" w14:textId="77777777" w:rsidR="00867B91" w:rsidRDefault="00867B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2C5B1" w14:textId="77777777" w:rsidR="00157484" w:rsidRDefault="00157484">
      <w:pPr>
        <w:spacing w:after="0" w:line="240" w:lineRule="auto"/>
      </w:pPr>
      <w:r>
        <w:separator/>
      </w:r>
    </w:p>
  </w:footnote>
  <w:footnote w:type="continuationSeparator" w:id="0">
    <w:p w14:paraId="0D6C2D82" w14:textId="77777777" w:rsidR="00157484" w:rsidRDefault="00157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6D37B" w14:textId="77777777" w:rsidR="00867B91" w:rsidRDefault="00867B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5664"/>
      <w:rPr>
        <w:rFonts w:ascii="Times New Roman" w:hAnsi="Times New Roman" w:cs="Times New Roman"/>
        <w:i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659AE" w14:textId="77777777" w:rsidR="00867B91" w:rsidRDefault="00867B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i/>
        <w:color w:val="FF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71BCB"/>
    <w:multiLevelType w:val="multilevel"/>
    <w:tmpl w:val="CE24E6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E50DF0"/>
    <w:multiLevelType w:val="multilevel"/>
    <w:tmpl w:val="DF8C9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upperRoman"/>
      <w:lvlText w:val="%3."/>
      <w:lvlJc w:val="left"/>
      <w:pPr>
        <w:ind w:left="2340" w:hanging="72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155A1C"/>
    <w:multiLevelType w:val="multilevel"/>
    <w:tmpl w:val="70F84C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A4074C6"/>
    <w:multiLevelType w:val="multilevel"/>
    <w:tmpl w:val="3BCC6C9C"/>
    <w:lvl w:ilvl="0">
      <w:start w:val="1"/>
      <w:numFmt w:val="decimal"/>
      <w:lvlText w:val="%1."/>
      <w:lvlJc w:val="left"/>
      <w:pPr>
        <w:ind w:left="720" w:hanging="360"/>
      </w:pPr>
      <w:rPr>
        <w:i w:val="0"/>
        <w:strike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lowerLetter"/>
      <w:lvlText w:val="%3)"/>
      <w:lvlJc w:val="left"/>
      <w:pPr>
        <w:ind w:left="2487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A906278"/>
    <w:multiLevelType w:val="multilevel"/>
    <w:tmpl w:val="CF903C76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B7319A"/>
    <w:multiLevelType w:val="multilevel"/>
    <w:tmpl w:val="1BC4AF18"/>
    <w:lvl w:ilvl="0">
      <w:start w:val="1"/>
      <w:numFmt w:val="bullet"/>
      <w:lvlText w:val="-"/>
      <w:lvlJc w:val="left"/>
      <w:pPr>
        <w:ind w:left="1571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E81A4E"/>
    <w:multiLevelType w:val="multilevel"/>
    <w:tmpl w:val="AED6BF2E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1384112"/>
    <w:multiLevelType w:val="multilevel"/>
    <w:tmpl w:val="2F68159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D9D4968"/>
    <w:multiLevelType w:val="multilevel"/>
    <w:tmpl w:val="DE5623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5746C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55BC5AB1"/>
    <w:multiLevelType w:val="multilevel"/>
    <w:tmpl w:val="266C4F1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5C1A0CC8"/>
    <w:multiLevelType w:val="multilevel"/>
    <w:tmpl w:val="2B50DFE8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C4F0B17"/>
    <w:multiLevelType w:val="multilevel"/>
    <w:tmpl w:val="4274BC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615255B6"/>
    <w:multiLevelType w:val="multilevel"/>
    <w:tmpl w:val="F4ACF48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)"/>
      <w:lvlJc w:val="left"/>
      <w:pPr>
        <w:ind w:left="2487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67C25444"/>
    <w:multiLevelType w:val="multilevel"/>
    <w:tmpl w:val="D32E4C3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6B833FD1"/>
    <w:multiLevelType w:val="multilevel"/>
    <w:tmpl w:val="08923DD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37993"/>
    <w:multiLevelType w:val="multilevel"/>
    <w:tmpl w:val="8380582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55152267">
    <w:abstractNumId w:val="14"/>
  </w:num>
  <w:num w:numId="2" w16cid:durableId="2067995379">
    <w:abstractNumId w:val="10"/>
  </w:num>
  <w:num w:numId="3" w16cid:durableId="74059190">
    <w:abstractNumId w:val="12"/>
  </w:num>
  <w:num w:numId="4" w16cid:durableId="785008099">
    <w:abstractNumId w:val="1"/>
  </w:num>
  <w:num w:numId="5" w16cid:durableId="1359310371">
    <w:abstractNumId w:val="6"/>
  </w:num>
  <w:num w:numId="6" w16cid:durableId="2140028282">
    <w:abstractNumId w:val="13"/>
  </w:num>
  <w:num w:numId="7" w16cid:durableId="1797525809">
    <w:abstractNumId w:val="15"/>
  </w:num>
  <w:num w:numId="8" w16cid:durableId="994140864">
    <w:abstractNumId w:val="11"/>
  </w:num>
  <w:num w:numId="9" w16cid:durableId="1341155628">
    <w:abstractNumId w:val="5"/>
  </w:num>
  <w:num w:numId="10" w16cid:durableId="30499600">
    <w:abstractNumId w:val="16"/>
  </w:num>
  <w:num w:numId="11" w16cid:durableId="1822236882">
    <w:abstractNumId w:val="9"/>
  </w:num>
  <w:num w:numId="12" w16cid:durableId="246496459">
    <w:abstractNumId w:val="3"/>
  </w:num>
  <w:num w:numId="13" w16cid:durableId="94794599">
    <w:abstractNumId w:val="4"/>
  </w:num>
  <w:num w:numId="14" w16cid:durableId="844124701">
    <w:abstractNumId w:val="8"/>
  </w:num>
  <w:num w:numId="15" w16cid:durableId="607011755">
    <w:abstractNumId w:val="0"/>
  </w:num>
  <w:num w:numId="16" w16cid:durableId="507603383">
    <w:abstractNumId w:val="2"/>
  </w:num>
  <w:num w:numId="17" w16cid:durableId="6375397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B91"/>
    <w:rsid w:val="000733DD"/>
    <w:rsid w:val="00157484"/>
    <w:rsid w:val="001A5CBC"/>
    <w:rsid w:val="002102AB"/>
    <w:rsid w:val="002B1C2E"/>
    <w:rsid w:val="003002E8"/>
    <w:rsid w:val="003B0F6D"/>
    <w:rsid w:val="003C7877"/>
    <w:rsid w:val="005578C6"/>
    <w:rsid w:val="0058107F"/>
    <w:rsid w:val="005A26AB"/>
    <w:rsid w:val="00635009"/>
    <w:rsid w:val="00675951"/>
    <w:rsid w:val="00724C22"/>
    <w:rsid w:val="0074420F"/>
    <w:rsid w:val="00752EB7"/>
    <w:rsid w:val="00811A52"/>
    <w:rsid w:val="00811E6A"/>
    <w:rsid w:val="00867B91"/>
    <w:rsid w:val="00871508"/>
    <w:rsid w:val="0088661E"/>
    <w:rsid w:val="009462BA"/>
    <w:rsid w:val="00A853A1"/>
    <w:rsid w:val="00AD6E1F"/>
    <w:rsid w:val="00AE1F3D"/>
    <w:rsid w:val="00CB6E0D"/>
    <w:rsid w:val="00D44DD5"/>
    <w:rsid w:val="00D87558"/>
    <w:rsid w:val="00DB28B8"/>
    <w:rsid w:val="00DC6117"/>
    <w:rsid w:val="00F726C8"/>
    <w:rsid w:val="00F8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556EB"/>
  <w15:docId w15:val="{5F2F3DCC-2215-40D8-A65E-A6F98A8CE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157"/>
    <w:rPr>
      <w:rFonts w:eastAsia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6BDA"/>
    <w:pPr>
      <w:keepNext/>
      <w:widowControl w:val="0"/>
      <w:suppressAutoHyphens/>
      <w:spacing w:after="0" w:line="240" w:lineRule="auto"/>
      <w:ind w:left="432" w:hanging="432"/>
      <w:outlineLvl w:val="0"/>
    </w:pPr>
    <w:rPr>
      <w:rFonts w:ascii="Arial" w:hAnsi="Arial"/>
      <w:b/>
      <w:bCs/>
      <w:sz w:val="24"/>
      <w:szCs w:val="24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213CD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3615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4745A"/>
    <w:pPr>
      <w:keepNext/>
      <w:spacing w:after="0"/>
      <w:jc w:val="center"/>
      <w:outlineLvl w:val="3"/>
    </w:pPr>
    <w:rPr>
      <w:rFonts w:ascii="Century Gothic" w:hAnsi="Century Gothic"/>
      <w:b/>
      <w:b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4745A"/>
    <w:pPr>
      <w:keepNext/>
      <w:suppressAutoHyphens/>
      <w:spacing w:after="0" w:line="240" w:lineRule="auto"/>
      <w:jc w:val="center"/>
      <w:outlineLvl w:val="4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745A"/>
    <w:pPr>
      <w:keepNext/>
      <w:suppressAutoHyphens/>
      <w:spacing w:after="0" w:line="240" w:lineRule="auto"/>
      <w:jc w:val="both"/>
      <w:outlineLvl w:val="5"/>
    </w:pPr>
    <w:rPr>
      <w:rFonts w:ascii="Times New Roman" w:hAnsi="Times New Roman"/>
      <w:i/>
      <w:iCs/>
      <w:sz w:val="24"/>
      <w:szCs w:val="24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54745A"/>
    <w:pPr>
      <w:keepNext/>
      <w:keepLines/>
      <w:suppressAutoHyphen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54745A"/>
    <w:pPr>
      <w:keepNext/>
      <w:suppressAutoHyphens/>
      <w:spacing w:after="0" w:line="240" w:lineRule="auto"/>
      <w:outlineLvl w:val="7"/>
    </w:pPr>
    <w:rPr>
      <w:rFonts w:ascii="Times New Roman" w:hAnsi="Times New Roman"/>
      <w:i/>
      <w:iCs/>
      <w:sz w:val="20"/>
      <w:szCs w:val="24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54745A"/>
    <w:pPr>
      <w:keepNext/>
      <w:spacing w:after="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Podtytu"/>
    <w:link w:val="TytuZnak1"/>
    <w:uiPriority w:val="10"/>
    <w:qFormat/>
    <w:rsid w:val="0054745A"/>
    <w:pPr>
      <w:suppressAutoHyphens/>
      <w:spacing w:after="0" w:line="240" w:lineRule="auto"/>
      <w:jc w:val="center"/>
    </w:pPr>
    <w:rPr>
      <w:rFonts w:ascii="Times New Roman" w:hAnsi="Times New Roman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F36157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AC6CBF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213CD9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Bezlisty1">
    <w:name w:val="Bez listy1"/>
    <w:next w:val="Bezlisty"/>
    <w:uiPriority w:val="99"/>
    <w:semiHidden/>
    <w:unhideWhenUsed/>
    <w:rsid w:val="00213CD9"/>
  </w:style>
  <w:style w:type="paragraph" w:customStyle="1" w:styleId="Default">
    <w:name w:val="Default"/>
    <w:rsid w:val="00213C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213CD9"/>
    <w:pPr>
      <w:tabs>
        <w:tab w:val="center" w:pos="4536"/>
        <w:tab w:val="right" w:pos="9072"/>
      </w:tabs>
    </w:pPr>
    <w:rPr>
      <w:rFonts w:eastAsia="Calibri"/>
      <w:lang w:eastAsia="en-US"/>
    </w:r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213CD9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13CD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213CD9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13CD9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213CD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213CD9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213CD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13C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13CD9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213CD9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rsid w:val="00213CD9"/>
    <w:rPr>
      <w:rFonts w:ascii="Segoe UI" w:hAnsi="Segoe UI" w:cs="Segoe UI"/>
      <w:sz w:val="18"/>
      <w:szCs w:val="18"/>
      <w:lang w:eastAsia="en-US"/>
    </w:rPr>
  </w:style>
  <w:style w:type="paragraph" w:styleId="Poprawka">
    <w:name w:val="Revision"/>
    <w:hidden/>
    <w:uiPriority w:val="99"/>
    <w:semiHidden/>
    <w:rsid w:val="00213CD9"/>
    <w:rPr>
      <w:lang w:eastAsia="en-US"/>
    </w:rPr>
  </w:style>
  <w:style w:type="paragraph" w:styleId="NormalnyWeb">
    <w:name w:val="Normal (Web)"/>
    <w:basedOn w:val="Normalny"/>
    <w:uiPriority w:val="99"/>
    <w:unhideWhenUsed/>
    <w:rsid w:val="00213C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D36BDA"/>
    <w:rPr>
      <w:rFonts w:ascii="Arial" w:eastAsia="Times New Roman" w:hAnsi="Arial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54745A"/>
    <w:rPr>
      <w:rFonts w:ascii="Century Gothic" w:eastAsia="Times New Roman" w:hAnsi="Century Gothic"/>
      <w:b/>
      <w:b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54745A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rsid w:val="0054745A"/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rsid w:val="0054745A"/>
    <w:rPr>
      <w:rFonts w:ascii="Cambria" w:eastAsia="Times New Roman" w:hAnsi="Cambria"/>
      <w:i/>
      <w:iCs/>
      <w:color w:val="404040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4745A"/>
    <w:rPr>
      <w:rFonts w:ascii="Times New Roman" w:eastAsia="Times New Roman" w:hAnsi="Times New Roman"/>
      <w:i/>
      <w:iCs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4745A"/>
    <w:rPr>
      <w:rFonts w:eastAsia="Times New Roman"/>
      <w:b/>
      <w:sz w:val="22"/>
      <w:szCs w:val="22"/>
    </w:rPr>
  </w:style>
  <w:style w:type="numbering" w:customStyle="1" w:styleId="Bezlisty2">
    <w:name w:val="Bez listy2"/>
    <w:next w:val="Bezlisty"/>
    <w:uiPriority w:val="99"/>
    <w:semiHidden/>
    <w:unhideWhenUsed/>
    <w:rsid w:val="0054745A"/>
  </w:style>
  <w:style w:type="numbering" w:customStyle="1" w:styleId="Bezlisty11">
    <w:name w:val="Bez listy11"/>
    <w:next w:val="Bezlisty"/>
    <w:uiPriority w:val="99"/>
    <w:semiHidden/>
    <w:unhideWhenUsed/>
    <w:rsid w:val="0054745A"/>
  </w:style>
  <w:style w:type="paragraph" w:styleId="Tekstprzypisukocowego">
    <w:name w:val="endnote text"/>
    <w:basedOn w:val="Normalny"/>
    <w:link w:val="TekstprzypisukocowegoZnak"/>
    <w:uiPriority w:val="99"/>
    <w:unhideWhenUsed/>
    <w:rsid w:val="005474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4745A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745A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4745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4745A"/>
    <w:rPr>
      <w:rFonts w:eastAsia="Times New Roman"/>
    </w:rPr>
  </w:style>
  <w:style w:type="character" w:styleId="Odwoanieprzypisudolnego">
    <w:name w:val="footnote reference"/>
    <w:basedOn w:val="Domylnaczcionkaakapitu"/>
    <w:semiHidden/>
    <w:rsid w:val="0054745A"/>
    <w:rPr>
      <w:vertAlign w:val="superscript"/>
    </w:rPr>
  </w:style>
  <w:style w:type="paragraph" w:styleId="Bezodstpw">
    <w:name w:val="No Spacing"/>
    <w:uiPriority w:val="1"/>
    <w:qFormat/>
    <w:rsid w:val="0054745A"/>
    <w:rPr>
      <w:rFonts w:eastAsia="Times New Roman"/>
      <w:lang w:eastAsia="en-US"/>
    </w:rPr>
  </w:style>
  <w:style w:type="paragraph" w:styleId="Spistreci1">
    <w:name w:val="toc 1"/>
    <w:basedOn w:val="Normalny"/>
    <w:next w:val="Normalny"/>
    <w:autoRedefine/>
    <w:uiPriority w:val="39"/>
    <w:qFormat/>
    <w:rsid w:val="0054745A"/>
    <w:pPr>
      <w:tabs>
        <w:tab w:val="right" w:leader="dot" w:pos="8789"/>
      </w:tabs>
      <w:ind w:left="284" w:right="43" w:hanging="284"/>
      <w:jc w:val="both"/>
    </w:pPr>
    <w:rPr>
      <w:noProof/>
      <w:szCs w:val="28"/>
    </w:rPr>
  </w:style>
  <w:style w:type="paragraph" w:styleId="Spistreci2">
    <w:name w:val="toc 2"/>
    <w:basedOn w:val="Normalny"/>
    <w:next w:val="Normalny"/>
    <w:autoRedefine/>
    <w:uiPriority w:val="39"/>
    <w:qFormat/>
    <w:rsid w:val="0054745A"/>
    <w:pPr>
      <w:tabs>
        <w:tab w:val="right" w:leader="dot" w:pos="8789"/>
      </w:tabs>
      <w:spacing w:after="120"/>
      <w:ind w:left="567" w:hanging="346"/>
      <w:jc w:val="both"/>
    </w:pPr>
  </w:style>
  <w:style w:type="character" w:styleId="Hipercze">
    <w:name w:val="Hyperlink"/>
    <w:basedOn w:val="Domylnaczcionkaakapitu"/>
    <w:uiPriority w:val="99"/>
    <w:rsid w:val="0054745A"/>
    <w:rPr>
      <w:color w:val="0000FF"/>
      <w:u w:val="single"/>
    </w:rPr>
  </w:style>
  <w:style w:type="character" w:customStyle="1" w:styleId="BezodstpwZnak">
    <w:name w:val="Bez odstępów Znak"/>
    <w:basedOn w:val="Domylnaczcionkaakapitu"/>
    <w:rsid w:val="0054745A"/>
    <w:rPr>
      <w:sz w:val="22"/>
      <w:szCs w:val="22"/>
      <w:lang w:val="pl-PL" w:eastAsia="en-US" w:bidi="ar-SA"/>
    </w:rPr>
  </w:style>
  <w:style w:type="paragraph" w:styleId="Tekstpodstawowywcity">
    <w:name w:val="Body Text Indent"/>
    <w:basedOn w:val="Normalny"/>
    <w:link w:val="TekstpodstawowywcityZnak"/>
    <w:semiHidden/>
    <w:rsid w:val="0054745A"/>
    <w:pPr>
      <w:ind w:left="36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4745A"/>
    <w:rPr>
      <w:rFonts w:eastAsia="Times New Roman"/>
      <w:sz w:val="22"/>
      <w:szCs w:val="22"/>
    </w:rPr>
  </w:style>
  <w:style w:type="paragraph" w:styleId="Tekstpodstawowywcity2">
    <w:name w:val="Body Text Indent 2"/>
    <w:basedOn w:val="Normalny"/>
    <w:link w:val="Tekstpodstawowywcity2Znak"/>
    <w:semiHidden/>
    <w:rsid w:val="0054745A"/>
    <w:pPr>
      <w:ind w:left="-110" w:firstLine="11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4745A"/>
    <w:rPr>
      <w:rFonts w:eastAsia="Times New Roman"/>
      <w:sz w:val="22"/>
      <w:szCs w:val="22"/>
    </w:rPr>
  </w:style>
  <w:style w:type="paragraph" w:styleId="Tekstpodstawowy">
    <w:name w:val="Body Text"/>
    <w:basedOn w:val="Normalny"/>
    <w:link w:val="TekstpodstawowyZnak"/>
    <w:semiHidden/>
    <w:rsid w:val="0054745A"/>
    <w:pPr>
      <w:autoSpaceDE w:val="0"/>
      <w:autoSpaceDN w:val="0"/>
      <w:adjustRightInd w:val="0"/>
      <w:jc w:val="both"/>
    </w:pPr>
    <w:rPr>
      <w:bCs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4745A"/>
    <w:rPr>
      <w:rFonts w:eastAsia="Times New Roman"/>
      <w:bCs/>
      <w:sz w:val="22"/>
      <w:szCs w:val="24"/>
    </w:rPr>
  </w:style>
  <w:style w:type="paragraph" w:customStyle="1" w:styleId="1111">
    <w:name w:val="1111"/>
    <w:basedOn w:val="Normalny"/>
    <w:rsid w:val="0054745A"/>
    <w:pPr>
      <w:spacing w:before="240" w:after="0" w:line="240" w:lineRule="auto"/>
      <w:ind w:firstLine="708"/>
    </w:pPr>
    <w:rPr>
      <w:rFonts w:ascii="Franklin Gothic Medium" w:hAnsi="Franklin Gothic Medium"/>
      <w:noProof/>
      <w:sz w:val="52"/>
    </w:rPr>
  </w:style>
  <w:style w:type="paragraph" w:styleId="Tekstpodstawowy2">
    <w:name w:val="Body Text 2"/>
    <w:basedOn w:val="Normalny"/>
    <w:link w:val="Tekstpodstawowy2Znak"/>
    <w:semiHidden/>
    <w:rsid w:val="0054745A"/>
    <w:rPr>
      <w:color w:val="000000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4745A"/>
    <w:rPr>
      <w:rFonts w:eastAsia="Times New Roman"/>
      <w:color w:val="000000"/>
    </w:rPr>
  </w:style>
  <w:style w:type="paragraph" w:styleId="Spistreci3">
    <w:name w:val="toc 3"/>
    <w:basedOn w:val="Normalny"/>
    <w:next w:val="Normalny"/>
    <w:autoRedefine/>
    <w:uiPriority w:val="39"/>
    <w:qFormat/>
    <w:rsid w:val="0054745A"/>
    <w:pPr>
      <w:tabs>
        <w:tab w:val="right" w:leader="dot" w:pos="8777"/>
      </w:tabs>
      <w:spacing w:after="120"/>
      <w:ind w:left="443" w:hanging="301"/>
    </w:pPr>
  </w:style>
  <w:style w:type="paragraph" w:styleId="Spistreci4">
    <w:name w:val="toc 4"/>
    <w:basedOn w:val="Normalny"/>
    <w:next w:val="Normalny"/>
    <w:autoRedefine/>
    <w:semiHidden/>
    <w:rsid w:val="0054745A"/>
    <w:pPr>
      <w:ind w:left="660"/>
    </w:pPr>
  </w:style>
  <w:style w:type="paragraph" w:styleId="Spistreci5">
    <w:name w:val="toc 5"/>
    <w:basedOn w:val="Normalny"/>
    <w:next w:val="Normalny"/>
    <w:autoRedefine/>
    <w:semiHidden/>
    <w:rsid w:val="0054745A"/>
    <w:pPr>
      <w:ind w:left="880"/>
    </w:pPr>
  </w:style>
  <w:style w:type="paragraph" w:styleId="Spistreci6">
    <w:name w:val="toc 6"/>
    <w:basedOn w:val="Normalny"/>
    <w:next w:val="Normalny"/>
    <w:autoRedefine/>
    <w:semiHidden/>
    <w:rsid w:val="0054745A"/>
    <w:pPr>
      <w:ind w:left="1100"/>
    </w:pPr>
  </w:style>
  <w:style w:type="paragraph" w:styleId="Spistreci7">
    <w:name w:val="toc 7"/>
    <w:basedOn w:val="Normalny"/>
    <w:next w:val="Normalny"/>
    <w:autoRedefine/>
    <w:semiHidden/>
    <w:rsid w:val="0054745A"/>
    <w:pPr>
      <w:ind w:left="1320"/>
    </w:pPr>
  </w:style>
  <w:style w:type="paragraph" w:styleId="Spistreci8">
    <w:name w:val="toc 8"/>
    <w:basedOn w:val="Normalny"/>
    <w:next w:val="Normalny"/>
    <w:autoRedefine/>
    <w:semiHidden/>
    <w:rsid w:val="0054745A"/>
    <w:pPr>
      <w:ind w:left="1540"/>
    </w:pPr>
  </w:style>
  <w:style w:type="paragraph" w:styleId="Spistreci9">
    <w:name w:val="toc 9"/>
    <w:basedOn w:val="Normalny"/>
    <w:next w:val="Normalny"/>
    <w:autoRedefine/>
    <w:semiHidden/>
    <w:rsid w:val="0054745A"/>
    <w:pPr>
      <w:ind w:left="1760"/>
    </w:pPr>
  </w:style>
  <w:style w:type="paragraph" w:styleId="Tekstpodstawowywcity3">
    <w:name w:val="Body Text Indent 3"/>
    <w:basedOn w:val="Normalny"/>
    <w:link w:val="Tekstpodstawowywcity3Znak"/>
    <w:semiHidden/>
    <w:rsid w:val="0054745A"/>
    <w:pPr>
      <w:autoSpaceDE w:val="0"/>
      <w:autoSpaceDN w:val="0"/>
      <w:adjustRightInd w:val="0"/>
      <w:ind w:firstLine="440"/>
      <w:jc w:val="both"/>
    </w:pPr>
    <w:rPr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54745A"/>
    <w:rPr>
      <w:rFonts w:eastAsia="Times New Roman"/>
      <w:sz w:val="22"/>
      <w:szCs w:val="24"/>
    </w:rPr>
  </w:style>
  <w:style w:type="paragraph" w:styleId="Tekstpodstawowy3">
    <w:name w:val="Body Text 3"/>
    <w:basedOn w:val="Normalny"/>
    <w:link w:val="Tekstpodstawowy3Znak"/>
    <w:semiHidden/>
    <w:rsid w:val="0054745A"/>
    <w:pPr>
      <w:autoSpaceDE w:val="0"/>
      <w:autoSpaceDN w:val="0"/>
      <w:adjustRightInd w:val="0"/>
      <w:spacing w:after="0" w:line="240" w:lineRule="auto"/>
    </w:pPr>
    <w:rPr>
      <w:sz w:val="18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4745A"/>
    <w:rPr>
      <w:rFonts w:eastAsia="Times New Roman"/>
      <w:sz w:val="18"/>
      <w:szCs w:val="22"/>
    </w:rPr>
  </w:style>
  <w:style w:type="paragraph" w:customStyle="1" w:styleId="Nagwek20">
    <w:name w:val="Nagłówek2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kstpodstawowy32">
    <w:name w:val="Tekst podstawowy 32"/>
    <w:basedOn w:val="Normalny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WW8Num3z0">
    <w:name w:val="WW8Num3z0"/>
    <w:rsid w:val="0054745A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54745A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54745A"/>
    <w:rPr>
      <w:rFonts w:ascii="Symbol" w:hAnsi="Symbol"/>
      <w:color w:val="auto"/>
    </w:rPr>
  </w:style>
  <w:style w:type="character" w:customStyle="1" w:styleId="WW8Num7z0">
    <w:name w:val="WW8Num7z0"/>
    <w:rsid w:val="0054745A"/>
    <w:rPr>
      <w:rFonts w:ascii="Times New Roman" w:hAnsi="Times New Roman" w:cs="Times New Roman"/>
    </w:rPr>
  </w:style>
  <w:style w:type="character" w:customStyle="1" w:styleId="WW8Num8z0">
    <w:name w:val="WW8Num8z0"/>
    <w:rsid w:val="0054745A"/>
    <w:rPr>
      <w:rFonts w:ascii="Symbol" w:hAnsi="Symbol"/>
    </w:rPr>
  </w:style>
  <w:style w:type="character" w:customStyle="1" w:styleId="WW8Num9z0">
    <w:name w:val="WW8Num9z0"/>
    <w:rsid w:val="0054745A"/>
    <w:rPr>
      <w:rFonts w:ascii="Symbol" w:hAnsi="Symbol"/>
    </w:rPr>
  </w:style>
  <w:style w:type="character" w:customStyle="1" w:styleId="WW8Num10z0">
    <w:name w:val="WW8Num10z0"/>
    <w:rsid w:val="0054745A"/>
    <w:rPr>
      <w:rFonts w:ascii="Symbol" w:hAnsi="Symbol"/>
    </w:rPr>
  </w:style>
  <w:style w:type="character" w:customStyle="1" w:styleId="WW8Num12z0">
    <w:name w:val="WW8Num12z0"/>
    <w:rsid w:val="0054745A"/>
    <w:rPr>
      <w:rFonts w:ascii="Symbol" w:hAnsi="Symbol"/>
    </w:rPr>
  </w:style>
  <w:style w:type="character" w:customStyle="1" w:styleId="WW8Num13z0">
    <w:name w:val="WW8Num13z0"/>
    <w:rsid w:val="0054745A"/>
    <w:rPr>
      <w:rFonts w:ascii="Symbol" w:hAnsi="Symbol"/>
    </w:rPr>
  </w:style>
  <w:style w:type="character" w:customStyle="1" w:styleId="WW8Num15z2">
    <w:name w:val="WW8Num15z2"/>
    <w:rsid w:val="0054745A"/>
    <w:rPr>
      <w:rFonts w:ascii="Times New Roman" w:hAnsi="Times New Roman"/>
    </w:rPr>
  </w:style>
  <w:style w:type="character" w:customStyle="1" w:styleId="WW8Num16z0">
    <w:name w:val="WW8Num16z0"/>
    <w:rsid w:val="0054745A"/>
    <w:rPr>
      <w:rFonts w:ascii="Times New Roman" w:hAnsi="Times New Roman" w:cs="Times New Roman"/>
    </w:rPr>
  </w:style>
  <w:style w:type="character" w:customStyle="1" w:styleId="WW8Num17z0">
    <w:name w:val="WW8Num17z0"/>
    <w:rsid w:val="0054745A"/>
    <w:rPr>
      <w:rFonts w:ascii="Symbol" w:hAnsi="Symbol"/>
    </w:rPr>
  </w:style>
  <w:style w:type="character" w:customStyle="1" w:styleId="WW8Num18z0">
    <w:name w:val="WW8Num18z0"/>
    <w:rsid w:val="0054745A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54745A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54745A"/>
    <w:rPr>
      <w:b/>
      <w:i w:val="0"/>
    </w:rPr>
  </w:style>
  <w:style w:type="character" w:customStyle="1" w:styleId="WW8Num21z0">
    <w:name w:val="WW8Num21z0"/>
    <w:rsid w:val="0054745A"/>
    <w:rPr>
      <w:rFonts w:ascii="Symbol" w:hAnsi="Symbol"/>
    </w:rPr>
  </w:style>
  <w:style w:type="character" w:customStyle="1" w:styleId="WW8Num22z0">
    <w:name w:val="WW8Num22z0"/>
    <w:rsid w:val="0054745A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4745A"/>
    <w:rPr>
      <w:rFonts w:ascii="Times New Roman" w:eastAsia="Times New Roman" w:hAnsi="Times New Roman" w:cs="Times New Roman"/>
    </w:rPr>
  </w:style>
  <w:style w:type="character" w:customStyle="1" w:styleId="WW8Num26z0">
    <w:name w:val="WW8Num26z0"/>
    <w:rsid w:val="0054745A"/>
    <w:rPr>
      <w:rFonts w:ascii="Times New Roman" w:hAnsi="Times New Roman" w:cs="Times New Roman"/>
    </w:rPr>
  </w:style>
  <w:style w:type="character" w:customStyle="1" w:styleId="WW8Num27z0">
    <w:name w:val="WW8Num27z0"/>
    <w:rsid w:val="0054745A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54745A"/>
    <w:rPr>
      <w:rFonts w:ascii="Wingdings" w:hAnsi="Wingdings"/>
    </w:rPr>
  </w:style>
  <w:style w:type="character" w:customStyle="1" w:styleId="WW8Num29z0">
    <w:name w:val="WW8Num29z0"/>
    <w:rsid w:val="0054745A"/>
    <w:rPr>
      <w:rFonts w:ascii="Symbol" w:hAnsi="Symbol"/>
    </w:rPr>
  </w:style>
  <w:style w:type="character" w:customStyle="1" w:styleId="WW8Num30z0">
    <w:name w:val="WW8Num30z0"/>
    <w:rsid w:val="0054745A"/>
    <w:rPr>
      <w:rFonts w:ascii="Arial" w:hAnsi="Arial"/>
    </w:rPr>
  </w:style>
  <w:style w:type="character" w:customStyle="1" w:styleId="WW8Num31z0">
    <w:name w:val="WW8Num31z0"/>
    <w:rsid w:val="0054745A"/>
    <w:rPr>
      <w:rFonts w:ascii="Symbol" w:hAnsi="Symbol"/>
    </w:rPr>
  </w:style>
  <w:style w:type="character" w:customStyle="1" w:styleId="WW8Num32z0">
    <w:name w:val="WW8Num32z0"/>
    <w:rsid w:val="0054745A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54745A"/>
    <w:rPr>
      <w:rFonts w:ascii="Times New Roman" w:eastAsia="Times New Roman" w:hAnsi="Times New Roman" w:cs="Times New Roman"/>
    </w:rPr>
  </w:style>
  <w:style w:type="character" w:customStyle="1" w:styleId="WW8Num34z2">
    <w:name w:val="WW8Num34z2"/>
    <w:rsid w:val="0054745A"/>
    <w:rPr>
      <w:rFonts w:ascii="Times New Roman" w:eastAsia="Times New Roman" w:hAnsi="Times New Roman" w:cs="Times New Roman"/>
    </w:rPr>
  </w:style>
  <w:style w:type="character" w:customStyle="1" w:styleId="WW8Num35z0">
    <w:name w:val="WW8Num35z0"/>
    <w:rsid w:val="0054745A"/>
    <w:rPr>
      <w:rFonts w:ascii="Times New Roman" w:hAnsi="Times New Roman" w:cs="Times New Roman"/>
    </w:rPr>
  </w:style>
  <w:style w:type="character" w:customStyle="1" w:styleId="WW8Num36z0">
    <w:name w:val="WW8Num36z0"/>
    <w:rsid w:val="0054745A"/>
    <w:rPr>
      <w:rFonts w:ascii="Times New Roman" w:hAnsi="Times New Roman" w:cs="Times New Roman"/>
    </w:rPr>
  </w:style>
  <w:style w:type="character" w:customStyle="1" w:styleId="WW8Num37z0">
    <w:name w:val="WW8Num37z0"/>
    <w:rsid w:val="0054745A"/>
    <w:rPr>
      <w:rFonts w:ascii="Times New Roman" w:eastAsia="Times New Roman" w:hAnsi="Times New Roman" w:cs="Times New Roman"/>
    </w:rPr>
  </w:style>
  <w:style w:type="character" w:customStyle="1" w:styleId="WW8Num41z0">
    <w:name w:val="WW8Num41z0"/>
    <w:rsid w:val="0054745A"/>
    <w:rPr>
      <w:rFonts w:ascii="Times New Roman" w:eastAsia="Times New Roman" w:hAnsi="Times New Roman" w:cs="Times New Roman"/>
    </w:rPr>
  </w:style>
  <w:style w:type="character" w:customStyle="1" w:styleId="WW8Num41z2">
    <w:name w:val="WW8Num41z2"/>
    <w:rsid w:val="0054745A"/>
    <w:rPr>
      <w:rFonts w:ascii="Wingdings" w:hAnsi="Wingdings"/>
    </w:rPr>
  </w:style>
  <w:style w:type="character" w:customStyle="1" w:styleId="WW8Num43z0">
    <w:name w:val="WW8Num43z0"/>
    <w:rsid w:val="0054745A"/>
    <w:rPr>
      <w:rFonts w:ascii="Symbol" w:hAnsi="Symbol"/>
    </w:rPr>
  </w:style>
  <w:style w:type="character" w:customStyle="1" w:styleId="WW8Num44z0">
    <w:name w:val="WW8Num44z0"/>
    <w:rsid w:val="0054745A"/>
    <w:rPr>
      <w:rFonts w:ascii="Times New Roman" w:eastAsia="Times New Roman" w:hAnsi="Times New Roman" w:cs="Times New Roman"/>
    </w:rPr>
  </w:style>
  <w:style w:type="character" w:customStyle="1" w:styleId="WW8Num45z0">
    <w:name w:val="WW8Num45z0"/>
    <w:rsid w:val="0054745A"/>
    <w:rPr>
      <w:rFonts w:ascii="Times New Roman" w:eastAsia="Times New Roman" w:hAnsi="Times New Roman" w:cs="Times New Roman"/>
    </w:rPr>
  </w:style>
  <w:style w:type="character" w:customStyle="1" w:styleId="WW8Num46z0">
    <w:name w:val="WW8Num46z0"/>
    <w:rsid w:val="0054745A"/>
    <w:rPr>
      <w:rFonts w:ascii="Times New Roman" w:eastAsia="Times New Roman" w:hAnsi="Times New Roman" w:cs="Times New Roman"/>
    </w:rPr>
  </w:style>
  <w:style w:type="character" w:customStyle="1" w:styleId="WW8Num47z0">
    <w:name w:val="WW8Num47z0"/>
    <w:rsid w:val="0054745A"/>
    <w:rPr>
      <w:rFonts w:ascii="Times New Roman" w:eastAsia="Times New Roman" w:hAnsi="Times New Roman" w:cs="Times New Roman"/>
    </w:rPr>
  </w:style>
  <w:style w:type="character" w:customStyle="1" w:styleId="WW8Num47z1">
    <w:name w:val="WW8Num47z1"/>
    <w:rsid w:val="0054745A"/>
    <w:rPr>
      <w:rFonts w:ascii="Courier New" w:hAnsi="Courier New" w:cs="Courier New"/>
    </w:rPr>
  </w:style>
  <w:style w:type="character" w:customStyle="1" w:styleId="WW8Num47z2">
    <w:name w:val="WW8Num47z2"/>
    <w:rsid w:val="0054745A"/>
    <w:rPr>
      <w:rFonts w:ascii="Wingdings" w:hAnsi="Wingdings"/>
    </w:rPr>
  </w:style>
  <w:style w:type="character" w:customStyle="1" w:styleId="WW8Num48z0">
    <w:name w:val="WW8Num48z0"/>
    <w:rsid w:val="0054745A"/>
    <w:rPr>
      <w:rFonts w:ascii="Wingdings" w:hAnsi="Wingdings"/>
    </w:rPr>
  </w:style>
  <w:style w:type="character" w:customStyle="1" w:styleId="WW8Num48z1">
    <w:name w:val="WW8Num48z1"/>
    <w:rsid w:val="0054745A"/>
    <w:rPr>
      <w:rFonts w:ascii="Courier New" w:hAnsi="Courier New" w:cs="Courier New"/>
    </w:rPr>
  </w:style>
  <w:style w:type="character" w:customStyle="1" w:styleId="WW8Num48z2">
    <w:name w:val="WW8Num48z2"/>
    <w:rsid w:val="0054745A"/>
    <w:rPr>
      <w:rFonts w:ascii="Times New Roman" w:hAnsi="Times New Roman" w:cs="Times New Roman"/>
    </w:rPr>
  </w:style>
  <w:style w:type="character" w:customStyle="1" w:styleId="WW8Num49z0">
    <w:name w:val="WW8Num49z0"/>
    <w:rsid w:val="0054745A"/>
    <w:rPr>
      <w:rFonts w:ascii="Times New Roman" w:hAnsi="Times New Roman" w:cs="Times New Roman"/>
    </w:rPr>
  </w:style>
  <w:style w:type="character" w:customStyle="1" w:styleId="WW8Num49z1">
    <w:name w:val="WW8Num49z1"/>
    <w:rsid w:val="0054745A"/>
    <w:rPr>
      <w:rFonts w:ascii="Symbol" w:hAnsi="Symbol" w:cs="Courier New"/>
    </w:rPr>
  </w:style>
  <w:style w:type="character" w:customStyle="1" w:styleId="WW8Num49z2">
    <w:name w:val="WW8Num49z2"/>
    <w:rsid w:val="0054745A"/>
    <w:rPr>
      <w:rFonts w:ascii="Wingdings" w:hAnsi="Wingdings"/>
    </w:rPr>
  </w:style>
  <w:style w:type="character" w:customStyle="1" w:styleId="WW8Num50z0">
    <w:name w:val="WW8Num50z0"/>
    <w:rsid w:val="0054745A"/>
    <w:rPr>
      <w:rFonts w:ascii="Times New Roman" w:hAnsi="Times New Roman" w:cs="Times New Roman"/>
    </w:rPr>
  </w:style>
  <w:style w:type="character" w:customStyle="1" w:styleId="WW8Num50z1">
    <w:name w:val="WW8Num50z1"/>
    <w:rsid w:val="0054745A"/>
    <w:rPr>
      <w:rFonts w:ascii="Wingdings 2" w:hAnsi="Wingdings 2" w:cs="Courier New"/>
    </w:rPr>
  </w:style>
  <w:style w:type="character" w:customStyle="1" w:styleId="WW8Num50z2">
    <w:name w:val="WW8Num50z2"/>
    <w:rsid w:val="0054745A"/>
    <w:rPr>
      <w:rFonts w:ascii="StarSymbol" w:hAnsi="StarSymbol"/>
    </w:rPr>
  </w:style>
  <w:style w:type="character" w:customStyle="1" w:styleId="WW8Num51z0">
    <w:name w:val="WW8Num51z0"/>
    <w:rsid w:val="0054745A"/>
    <w:rPr>
      <w:rFonts w:ascii="Times New Roman" w:eastAsia="Times New Roman" w:hAnsi="Times New Roman" w:cs="Times New Roman"/>
    </w:rPr>
  </w:style>
  <w:style w:type="character" w:customStyle="1" w:styleId="WW8Num52z0">
    <w:name w:val="WW8Num52z0"/>
    <w:rsid w:val="0054745A"/>
    <w:rPr>
      <w:rFonts w:ascii="Times New Roman" w:eastAsia="Times New Roman" w:hAnsi="Times New Roman" w:cs="Times New Roman"/>
    </w:rPr>
  </w:style>
  <w:style w:type="character" w:customStyle="1" w:styleId="WW8Num53z0">
    <w:name w:val="WW8Num53z0"/>
    <w:rsid w:val="0054745A"/>
    <w:rPr>
      <w:rFonts w:ascii="Times New Roman" w:eastAsia="Times New Roman" w:hAnsi="Times New Roman" w:cs="Times New Roman"/>
    </w:rPr>
  </w:style>
  <w:style w:type="character" w:customStyle="1" w:styleId="WW8Num54z0">
    <w:name w:val="WW8Num54z0"/>
    <w:rsid w:val="0054745A"/>
    <w:rPr>
      <w:rFonts w:ascii="Wingdings" w:hAnsi="Wingdings"/>
    </w:rPr>
  </w:style>
  <w:style w:type="character" w:customStyle="1" w:styleId="WW8Num55z0">
    <w:name w:val="WW8Num55z0"/>
    <w:rsid w:val="0054745A"/>
    <w:rPr>
      <w:rFonts w:ascii="Times New Roman" w:eastAsia="Times New Roman" w:hAnsi="Times New Roman" w:cs="Times New Roman"/>
    </w:rPr>
  </w:style>
  <w:style w:type="character" w:customStyle="1" w:styleId="WW8Num56z0">
    <w:name w:val="WW8Num56z0"/>
    <w:rsid w:val="0054745A"/>
    <w:rPr>
      <w:rFonts w:ascii="Wingdings" w:hAnsi="Wingdings"/>
    </w:rPr>
  </w:style>
  <w:style w:type="character" w:customStyle="1" w:styleId="WW8Num56z1">
    <w:name w:val="WW8Num56z1"/>
    <w:rsid w:val="0054745A"/>
    <w:rPr>
      <w:rFonts w:ascii="Courier New" w:hAnsi="Courier New" w:cs="Courier New"/>
    </w:rPr>
  </w:style>
  <w:style w:type="character" w:customStyle="1" w:styleId="WW8Num56z2">
    <w:name w:val="WW8Num56z2"/>
    <w:rsid w:val="0054745A"/>
    <w:rPr>
      <w:rFonts w:ascii="Wingdings" w:hAnsi="Wingdings"/>
    </w:rPr>
  </w:style>
  <w:style w:type="character" w:customStyle="1" w:styleId="WW8Num57z0">
    <w:name w:val="WW8Num57z0"/>
    <w:rsid w:val="0054745A"/>
    <w:rPr>
      <w:rFonts w:ascii="Times New Roman" w:eastAsia="Times New Roman" w:hAnsi="Times New Roman" w:cs="Times New Roman"/>
    </w:rPr>
  </w:style>
  <w:style w:type="character" w:customStyle="1" w:styleId="WW8Num57z1">
    <w:name w:val="WW8Num57z1"/>
    <w:rsid w:val="0054745A"/>
    <w:rPr>
      <w:rFonts w:ascii="Courier New" w:hAnsi="Courier New" w:cs="Courier New"/>
    </w:rPr>
  </w:style>
  <w:style w:type="character" w:customStyle="1" w:styleId="WW8Num57z2">
    <w:name w:val="WW8Num57z2"/>
    <w:rsid w:val="0054745A"/>
    <w:rPr>
      <w:rFonts w:ascii="Wingdings" w:hAnsi="Wingdings"/>
    </w:rPr>
  </w:style>
  <w:style w:type="character" w:customStyle="1" w:styleId="WW8Num58z0">
    <w:name w:val="WW8Num58z0"/>
    <w:rsid w:val="0054745A"/>
    <w:rPr>
      <w:rFonts w:ascii="Times New Roman" w:eastAsia="Times New Roman" w:hAnsi="Times New Roman" w:cs="Times New Roman"/>
    </w:rPr>
  </w:style>
  <w:style w:type="character" w:customStyle="1" w:styleId="WW8Num58z1">
    <w:name w:val="WW8Num58z1"/>
    <w:rsid w:val="0054745A"/>
    <w:rPr>
      <w:rFonts w:ascii="Courier New" w:hAnsi="Courier New" w:cs="Courier New"/>
    </w:rPr>
  </w:style>
  <w:style w:type="character" w:customStyle="1" w:styleId="WW8Num58z2">
    <w:name w:val="WW8Num58z2"/>
    <w:rsid w:val="0054745A"/>
    <w:rPr>
      <w:rFonts w:ascii="Wingdings" w:hAnsi="Wingdings"/>
    </w:rPr>
  </w:style>
  <w:style w:type="character" w:customStyle="1" w:styleId="WW8Num59z0">
    <w:name w:val="WW8Num59z0"/>
    <w:rsid w:val="0054745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54745A"/>
  </w:style>
  <w:style w:type="character" w:customStyle="1" w:styleId="WW-Absatz-Standardschriftart">
    <w:name w:val="WW-Absatz-Standardschriftart"/>
    <w:rsid w:val="0054745A"/>
  </w:style>
  <w:style w:type="character" w:customStyle="1" w:styleId="WW-Absatz-Standardschriftart1">
    <w:name w:val="WW-Absatz-Standardschriftart1"/>
    <w:rsid w:val="0054745A"/>
  </w:style>
  <w:style w:type="character" w:customStyle="1" w:styleId="WW-Absatz-Standardschriftart11">
    <w:name w:val="WW-Absatz-Standardschriftart11"/>
    <w:rsid w:val="0054745A"/>
  </w:style>
  <w:style w:type="character" w:customStyle="1" w:styleId="WW8Num5z0">
    <w:name w:val="WW8Num5z0"/>
    <w:rsid w:val="0054745A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54745A"/>
    <w:rPr>
      <w:rFonts w:ascii="Symbol" w:hAnsi="Symbol"/>
    </w:rPr>
  </w:style>
  <w:style w:type="character" w:customStyle="1" w:styleId="WW8Num14z0">
    <w:name w:val="WW8Num14z0"/>
    <w:rsid w:val="0054745A"/>
    <w:rPr>
      <w:rFonts w:ascii="Symbol" w:hAnsi="Symbol"/>
    </w:rPr>
  </w:style>
  <w:style w:type="character" w:customStyle="1" w:styleId="WW8Num17z2">
    <w:name w:val="WW8Num17z2"/>
    <w:rsid w:val="0054745A"/>
    <w:rPr>
      <w:rFonts w:ascii="Times New Roman" w:hAnsi="Times New Roman"/>
    </w:rPr>
  </w:style>
  <w:style w:type="character" w:customStyle="1" w:styleId="WW8Num24z0">
    <w:name w:val="WW8Num24z0"/>
    <w:rsid w:val="0054745A"/>
    <w:rPr>
      <w:rFonts w:ascii="Wingdings" w:hAnsi="Wingdings"/>
    </w:rPr>
  </w:style>
  <w:style w:type="character" w:customStyle="1" w:styleId="WW8Num25z0">
    <w:name w:val="WW8Num25z0"/>
    <w:rsid w:val="0054745A"/>
    <w:rPr>
      <w:rFonts w:ascii="Times New Roman" w:eastAsia="Times New Roman" w:hAnsi="Times New Roman" w:cs="Times New Roman"/>
    </w:rPr>
  </w:style>
  <w:style w:type="character" w:customStyle="1" w:styleId="WW8Num34z0">
    <w:name w:val="WW8Num34z0"/>
    <w:rsid w:val="0054745A"/>
    <w:rPr>
      <w:rFonts w:ascii="Times New Roman" w:hAnsi="Times New Roman" w:cs="Times New Roman"/>
    </w:rPr>
  </w:style>
  <w:style w:type="character" w:customStyle="1" w:styleId="WW8Num36z2">
    <w:name w:val="WW8Num36z2"/>
    <w:rsid w:val="0054745A"/>
    <w:rPr>
      <w:rFonts w:ascii="Times New Roman" w:eastAsia="Times New Roman" w:hAnsi="Times New Roman" w:cs="Times New Roman"/>
    </w:rPr>
  </w:style>
  <w:style w:type="character" w:customStyle="1" w:styleId="WW8Num38z0">
    <w:name w:val="WW8Num38z0"/>
    <w:rsid w:val="0054745A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54745A"/>
    <w:rPr>
      <w:rFonts w:ascii="Symbol" w:hAnsi="Symbol"/>
    </w:rPr>
  </w:style>
  <w:style w:type="character" w:customStyle="1" w:styleId="WW8Num43z2">
    <w:name w:val="WW8Num43z2"/>
    <w:rsid w:val="0054745A"/>
    <w:rPr>
      <w:rFonts w:ascii="Wingdings" w:hAnsi="Wingdings"/>
    </w:rPr>
  </w:style>
  <w:style w:type="character" w:customStyle="1" w:styleId="WW8Num48z3">
    <w:name w:val="WW8Num48z3"/>
    <w:rsid w:val="0054745A"/>
    <w:rPr>
      <w:rFonts w:ascii="Symbol" w:hAnsi="Symbol"/>
    </w:rPr>
  </w:style>
  <w:style w:type="character" w:customStyle="1" w:styleId="WW8Num49z3">
    <w:name w:val="WW8Num49z3"/>
    <w:rsid w:val="0054745A"/>
    <w:rPr>
      <w:rFonts w:ascii="Symbol" w:hAnsi="Symbol"/>
    </w:rPr>
  </w:style>
  <w:style w:type="character" w:customStyle="1" w:styleId="WW8Num49z4">
    <w:name w:val="WW8Num49z4"/>
    <w:rsid w:val="0054745A"/>
    <w:rPr>
      <w:rFonts w:ascii="Courier New" w:hAnsi="Courier New" w:cs="Courier New"/>
    </w:rPr>
  </w:style>
  <w:style w:type="character" w:customStyle="1" w:styleId="WW8Num51z1">
    <w:name w:val="WW8Num51z1"/>
    <w:rsid w:val="0054745A"/>
    <w:rPr>
      <w:rFonts w:ascii="Courier New" w:hAnsi="Courier New" w:cs="Courier New"/>
    </w:rPr>
  </w:style>
  <w:style w:type="character" w:customStyle="1" w:styleId="WW8Num51z2">
    <w:name w:val="WW8Num51z2"/>
    <w:rsid w:val="0054745A"/>
    <w:rPr>
      <w:rFonts w:ascii="Wingdings" w:hAnsi="Wingdings"/>
    </w:rPr>
  </w:style>
  <w:style w:type="character" w:customStyle="1" w:styleId="WW8Num52z1">
    <w:name w:val="WW8Num52z1"/>
    <w:rsid w:val="0054745A"/>
    <w:rPr>
      <w:rFonts w:ascii="Courier New" w:hAnsi="Courier New" w:cs="Courier New"/>
    </w:rPr>
  </w:style>
  <w:style w:type="character" w:customStyle="1" w:styleId="WW8Num52z2">
    <w:name w:val="WW8Num52z2"/>
    <w:rsid w:val="0054745A"/>
    <w:rPr>
      <w:rFonts w:ascii="Wingdings" w:hAnsi="Wingdings"/>
    </w:rPr>
  </w:style>
  <w:style w:type="character" w:customStyle="1" w:styleId="WW8Num53z1">
    <w:name w:val="WW8Num53z1"/>
    <w:rsid w:val="0054745A"/>
    <w:rPr>
      <w:rFonts w:ascii="Courier New" w:hAnsi="Courier New" w:cs="Courier New"/>
    </w:rPr>
  </w:style>
  <w:style w:type="character" w:customStyle="1" w:styleId="WW8Num53z2">
    <w:name w:val="WW8Num53z2"/>
    <w:rsid w:val="0054745A"/>
    <w:rPr>
      <w:rFonts w:ascii="Wingdings" w:hAnsi="Wingdings"/>
    </w:rPr>
  </w:style>
  <w:style w:type="character" w:customStyle="1" w:styleId="WW8Num54z1">
    <w:name w:val="WW8Num54z1"/>
    <w:rsid w:val="0054745A"/>
    <w:rPr>
      <w:rFonts w:ascii="Courier New" w:hAnsi="Courier New" w:cs="Courier New"/>
    </w:rPr>
  </w:style>
  <w:style w:type="character" w:customStyle="1" w:styleId="WW8Num54z2">
    <w:name w:val="WW8Num54z2"/>
    <w:rsid w:val="0054745A"/>
    <w:rPr>
      <w:rFonts w:ascii="Wingdings" w:hAnsi="Wingdings"/>
    </w:rPr>
  </w:style>
  <w:style w:type="character" w:customStyle="1" w:styleId="WW8Num59z1">
    <w:name w:val="WW8Num59z1"/>
    <w:rsid w:val="0054745A"/>
    <w:rPr>
      <w:rFonts w:ascii="Courier New" w:hAnsi="Courier New" w:cs="Courier New"/>
    </w:rPr>
  </w:style>
  <w:style w:type="character" w:customStyle="1" w:styleId="WW8Num59z2">
    <w:name w:val="WW8Num59z2"/>
    <w:rsid w:val="0054745A"/>
    <w:rPr>
      <w:rFonts w:ascii="Wingdings" w:hAnsi="Wingdings"/>
    </w:rPr>
  </w:style>
  <w:style w:type="character" w:customStyle="1" w:styleId="WW8Num60z0">
    <w:name w:val="WW8Num60z0"/>
    <w:rsid w:val="0054745A"/>
    <w:rPr>
      <w:rFonts w:ascii="Symbol" w:hAnsi="Symbol"/>
    </w:rPr>
  </w:style>
  <w:style w:type="character" w:customStyle="1" w:styleId="WW8Num61z0">
    <w:name w:val="WW8Num61z0"/>
    <w:rsid w:val="0054745A"/>
    <w:rPr>
      <w:rFonts w:ascii="Symbol" w:hAnsi="Symbol"/>
    </w:rPr>
  </w:style>
  <w:style w:type="character" w:customStyle="1" w:styleId="WW8Num62z0">
    <w:name w:val="WW8Num62z0"/>
    <w:rsid w:val="0054745A"/>
    <w:rPr>
      <w:rFonts w:ascii="Times New Roman" w:eastAsia="Times New Roman" w:hAnsi="Times New Roman" w:cs="Times New Roman"/>
    </w:rPr>
  </w:style>
  <w:style w:type="character" w:customStyle="1" w:styleId="WW8Num63z0">
    <w:name w:val="WW8Num63z0"/>
    <w:rsid w:val="0054745A"/>
    <w:rPr>
      <w:rFonts w:ascii="Arial" w:hAnsi="Arial"/>
    </w:rPr>
  </w:style>
  <w:style w:type="character" w:customStyle="1" w:styleId="WW8Num63z1">
    <w:name w:val="WW8Num63z1"/>
    <w:rsid w:val="0054745A"/>
    <w:rPr>
      <w:rFonts w:ascii="Courier New" w:hAnsi="Courier New" w:cs="Courier New"/>
    </w:rPr>
  </w:style>
  <w:style w:type="character" w:customStyle="1" w:styleId="WW8Num63z2">
    <w:name w:val="WW8Num63z2"/>
    <w:rsid w:val="0054745A"/>
    <w:rPr>
      <w:rFonts w:ascii="Wingdings" w:hAnsi="Wingdings"/>
    </w:rPr>
  </w:style>
  <w:style w:type="character" w:customStyle="1" w:styleId="WW8Num64z0">
    <w:name w:val="WW8Num64z0"/>
    <w:rsid w:val="0054745A"/>
    <w:rPr>
      <w:rFonts w:ascii="Symbol" w:eastAsia="Times New Roman" w:hAnsi="Symbol" w:cs="Times New Roman"/>
    </w:rPr>
  </w:style>
  <w:style w:type="character" w:customStyle="1" w:styleId="WW8Num64z1">
    <w:name w:val="WW8Num64z1"/>
    <w:rsid w:val="0054745A"/>
    <w:rPr>
      <w:rFonts w:ascii="Courier New" w:hAnsi="Courier New"/>
    </w:rPr>
  </w:style>
  <w:style w:type="character" w:customStyle="1" w:styleId="WW8Num64z2">
    <w:name w:val="WW8Num64z2"/>
    <w:rsid w:val="0054745A"/>
    <w:rPr>
      <w:rFonts w:ascii="Wingdings" w:hAnsi="Wingdings"/>
    </w:rPr>
  </w:style>
  <w:style w:type="character" w:customStyle="1" w:styleId="Domylnaczcionkaakapitu6">
    <w:name w:val="Domyślna czcionka akapitu6"/>
    <w:rsid w:val="0054745A"/>
  </w:style>
  <w:style w:type="character" w:customStyle="1" w:styleId="WW8Num60z1">
    <w:name w:val="WW8Num60z1"/>
    <w:rsid w:val="0054745A"/>
    <w:rPr>
      <w:rFonts w:ascii="Courier New" w:hAnsi="Courier New" w:cs="Courier New"/>
    </w:rPr>
  </w:style>
  <w:style w:type="character" w:customStyle="1" w:styleId="WW8Num60z2">
    <w:name w:val="WW8Num60z2"/>
    <w:rsid w:val="0054745A"/>
    <w:rPr>
      <w:rFonts w:ascii="Wingdings" w:hAnsi="Wingdings"/>
    </w:rPr>
  </w:style>
  <w:style w:type="character" w:customStyle="1" w:styleId="WW8Num61z1">
    <w:name w:val="WW8Num61z1"/>
    <w:rsid w:val="0054745A"/>
    <w:rPr>
      <w:rFonts w:ascii="Courier New" w:hAnsi="Courier New" w:cs="Courier New"/>
    </w:rPr>
  </w:style>
  <w:style w:type="character" w:customStyle="1" w:styleId="WW8Num61z2">
    <w:name w:val="WW8Num61z2"/>
    <w:rsid w:val="0054745A"/>
    <w:rPr>
      <w:rFonts w:ascii="Wingdings" w:hAnsi="Wingdings"/>
    </w:rPr>
  </w:style>
  <w:style w:type="character" w:customStyle="1" w:styleId="WW8Num65z0">
    <w:name w:val="WW8Num65z0"/>
    <w:rsid w:val="0054745A"/>
    <w:rPr>
      <w:rFonts w:ascii="Times New Roman" w:eastAsia="Times New Roman" w:hAnsi="Times New Roman" w:cs="Times New Roman"/>
    </w:rPr>
  </w:style>
  <w:style w:type="character" w:customStyle="1" w:styleId="WW8Num65z1">
    <w:name w:val="WW8Num65z1"/>
    <w:rsid w:val="0054745A"/>
    <w:rPr>
      <w:rFonts w:ascii="Courier New" w:hAnsi="Courier New" w:cs="Courier New"/>
    </w:rPr>
  </w:style>
  <w:style w:type="character" w:customStyle="1" w:styleId="WW8Num65z2">
    <w:name w:val="WW8Num65z2"/>
    <w:rsid w:val="0054745A"/>
    <w:rPr>
      <w:rFonts w:ascii="Wingdings" w:hAnsi="Wingdings"/>
    </w:rPr>
  </w:style>
  <w:style w:type="character" w:customStyle="1" w:styleId="Domylnaczcionkaakapitu5">
    <w:name w:val="Domyślna czcionka akapitu5"/>
    <w:rsid w:val="0054745A"/>
  </w:style>
  <w:style w:type="character" w:customStyle="1" w:styleId="WW8Num55z1">
    <w:name w:val="WW8Num55z1"/>
    <w:rsid w:val="0054745A"/>
    <w:rPr>
      <w:rFonts w:ascii="Courier New" w:hAnsi="Courier New" w:cs="Courier New"/>
    </w:rPr>
  </w:style>
  <w:style w:type="character" w:customStyle="1" w:styleId="WW8Num55z2">
    <w:name w:val="WW8Num55z2"/>
    <w:rsid w:val="0054745A"/>
    <w:rPr>
      <w:rFonts w:ascii="Wingdings" w:hAnsi="Wingdings"/>
    </w:rPr>
  </w:style>
  <w:style w:type="character" w:customStyle="1" w:styleId="WW8Num55z3">
    <w:name w:val="WW8Num55z3"/>
    <w:rsid w:val="0054745A"/>
    <w:rPr>
      <w:rFonts w:ascii="Symbol" w:hAnsi="Symbol"/>
    </w:rPr>
  </w:style>
  <w:style w:type="character" w:customStyle="1" w:styleId="WW8Num55z4">
    <w:name w:val="WW8Num55z4"/>
    <w:rsid w:val="0054745A"/>
    <w:rPr>
      <w:rFonts w:ascii="Courier New" w:hAnsi="Courier New" w:cs="Courier New"/>
    </w:rPr>
  </w:style>
  <w:style w:type="character" w:customStyle="1" w:styleId="WW8Num57z3">
    <w:name w:val="WW8Num57z3"/>
    <w:rsid w:val="0054745A"/>
    <w:rPr>
      <w:rFonts w:ascii="Symbol" w:hAnsi="Symbol"/>
    </w:rPr>
  </w:style>
  <w:style w:type="character" w:customStyle="1" w:styleId="WW8Num57z4">
    <w:name w:val="WW8Num57z4"/>
    <w:rsid w:val="0054745A"/>
    <w:rPr>
      <w:rFonts w:ascii="Courier New" w:hAnsi="Courier New"/>
    </w:rPr>
  </w:style>
  <w:style w:type="character" w:customStyle="1" w:styleId="Domylnaczcionkaakapitu4">
    <w:name w:val="Domyślna czcionka akapitu4"/>
    <w:rsid w:val="0054745A"/>
  </w:style>
  <w:style w:type="character" w:customStyle="1" w:styleId="WW8Num2z0">
    <w:name w:val="WW8Num2z0"/>
    <w:rsid w:val="0054745A"/>
    <w:rPr>
      <w:rFonts w:ascii="StarSymbol" w:hAnsi="StarSymbol" w:cs="StarSymbol"/>
      <w:sz w:val="18"/>
      <w:szCs w:val="18"/>
    </w:rPr>
  </w:style>
  <w:style w:type="character" w:customStyle="1" w:styleId="WW8Num16z2">
    <w:name w:val="WW8Num16z2"/>
    <w:rsid w:val="0054745A"/>
    <w:rPr>
      <w:rFonts w:ascii="Times New Roman" w:hAnsi="Times New Roman"/>
    </w:rPr>
  </w:style>
  <w:style w:type="character" w:customStyle="1" w:styleId="WW8Num35z2">
    <w:name w:val="WW8Num35z2"/>
    <w:rsid w:val="0054745A"/>
    <w:rPr>
      <w:rFonts w:ascii="Wingdings" w:hAnsi="Wingdings"/>
    </w:rPr>
  </w:style>
  <w:style w:type="character" w:customStyle="1" w:styleId="WW8Num42z0">
    <w:name w:val="WW8Num42z0"/>
    <w:rsid w:val="0054745A"/>
    <w:rPr>
      <w:rFonts w:ascii="Times New Roman" w:eastAsia="Times New Roman" w:hAnsi="Times New Roman" w:cs="Times New Roman"/>
    </w:rPr>
  </w:style>
  <w:style w:type="character" w:customStyle="1" w:styleId="WW8Num42z2">
    <w:name w:val="WW8Num42z2"/>
    <w:rsid w:val="0054745A"/>
    <w:rPr>
      <w:rFonts w:ascii="Wingdings" w:hAnsi="Wingdings"/>
    </w:rPr>
  </w:style>
  <w:style w:type="character" w:customStyle="1" w:styleId="WW8Num47z3">
    <w:name w:val="WW8Num47z3"/>
    <w:rsid w:val="0054745A"/>
    <w:rPr>
      <w:rFonts w:ascii="Symbol" w:hAnsi="Symbol"/>
    </w:rPr>
  </w:style>
  <w:style w:type="character" w:customStyle="1" w:styleId="WW8Num51z3">
    <w:name w:val="WW8Num51z3"/>
    <w:rsid w:val="0054745A"/>
    <w:rPr>
      <w:rFonts w:ascii="Symbol" w:hAnsi="Symbol"/>
    </w:rPr>
  </w:style>
  <w:style w:type="character" w:customStyle="1" w:styleId="WW8Num51z4">
    <w:name w:val="WW8Num51z4"/>
    <w:rsid w:val="0054745A"/>
    <w:rPr>
      <w:rFonts w:ascii="Courier New" w:hAnsi="Courier New" w:cs="Courier New"/>
    </w:rPr>
  </w:style>
  <w:style w:type="character" w:customStyle="1" w:styleId="WW8Num60z3">
    <w:name w:val="WW8Num60z3"/>
    <w:rsid w:val="0054745A"/>
    <w:rPr>
      <w:rFonts w:ascii="Symbol" w:hAnsi="Symbol"/>
    </w:rPr>
  </w:style>
  <w:style w:type="character" w:customStyle="1" w:styleId="WW8Num61z3">
    <w:name w:val="WW8Num61z3"/>
    <w:rsid w:val="0054745A"/>
    <w:rPr>
      <w:rFonts w:ascii="Symbol" w:hAnsi="Symbol"/>
    </w:rPr>
  </w:style>
  <w:style w:type="character" w:customStyle="1" w:styleId="WW8Num62z1">
    <w:name w:val="WW8Num62z1"/>
    <w:rsid w:val="0054745A"/>
    <w:rPr>
      <w:rFonts w:ascii="Symbol" w:hAnsi="Symbol"/>
      <w:sz w:val="18"/>
      <w:szCs w:val="18"/>
    </w:rPr>
  </w:style>
  <w:style w:type="character" w:customStyle="1" w:styleId="WW8Num62z2">
    <w:name w:val="WW8Num62z2"/>
    <w:rsid w:val="0054745A"/>
    <w:rPr>
      <w:rFonts w:ascii="Times New Roman" w:eastAsia="Times New Roman" w:hAnsi="Times New Roman" w:cs="Times New Roman"/>
    </w:rPr>
  </w:style>
  <w:style w:type="character" w:customStyle="1" w:styleId="WW8Num62z3">
    <w:name w:val="WW8Num62z3"/>
    <w:rsid w:val="0054745A"/>
    <w:rPr>
      <w:rFonts w:ascii="Symbol" w:hAnsi="Symbol"/>
    </w:rPr>
  </w:style>
  <w:style w:type="character" w:customStyle="1" w:styleId="WW8Num63z3">
    <w:name w:val="WW8Num63z3"/>
    <w:rsid w:val="0054745A"/>
    <w:rPr>
      <w:rFonts w:ascii="Symbol" w:hAnsi="Symbol"/>
    </w:rPr>
  </w:style>
  <w:style w:type="character" w:customStyle="1" w:styleId="WW8Num63z4">
    <w:name w:val="WW8Num63z4"/>
    <w:rsid w:val="0054745A"/>
    <w:rPr>
      <w:rFonts w:ascii="Courier New" w:hAnsi="Courier New" w:cs="Courier New"/>
    </w:rPr>
  </w:style>
  <w:style w:type="character" w:customStyle="1" w:styleId="WW8Num64z3">
    <w:name w:val="WW8Num64z3"/>
    <w:rsid w:val="0054745A"/>
    <w:rPr>
      <w:rFonts w:ascii="Symbol" w:hAnsi="Symbol"/>
    </w:rPr>
  </w:style>
  <w:style w:type="character" w:customStyle="1" w:styleId="WW8Num65z3">
    <w:name w:val="WW8Num65z3"/>
    <w:rsid w:val="0054745A"/>
    <w:rPr>
      <w:rFonts w:ascii="Symbol" w:hAnsi="Symbol"/>
    </w:rPr>
  </w:style>
  <w:style w:type="character" w:customStyle="1" w:styleId="WW8Num65z4">
    <w:name w:val="WW8Num65z4"/>
    <w:rsid w:val="0054745A"/>
    <w:rPr>
      <w:rFonts w:ascii="Courier New" w:hAnsi="Courier New"/>
    </w:rPr>
  </w:style>
  <w:style w:type="character" w:customStyle="1" w:styleId="WW8Num66z0">
    <w:name w:val="WW8Num66z0"/>
    <w:rsid w:val="0054745A"/>
    <w:rPr>
      <w:rFonts w:ascii="Symbol" w:hAnsi="Symbol"/>
    </w:rPr>
  </w:style>
  <w:style w:type="character" w:customStyle="1" w:styleId="WW8Num66z1">
    <w:name w:val="WW8Num66z1"/>
    <w:rsid w:val="0054745A"/>
    <w:rPr>
      <w:rFonts w:ascii="Courier New" w:hAnsi="Courier New" w:cs="Courier New"/>
    </w:rPr>
  </w:style>
  <w:style w:type="character" w:customStyle="1" w:styleId="WW8Num66z2">
    <w:name w:val="WW8Num66z2"/>
    <w:rsid w:val="0054745A"/>
    <w:rPr>
      <w:rFonts w:ascii="Wingdings" w:hAnsi="Wingdings"/>
    </w:rPr>
  </w:style>
  <w:style w:type="character" w:customStyle="1" w:styleId="WW8Num66z3">
    <w:name w:val="WW8Num66z3"/>
    <w:rsid w:val="0054745A"/>
    <w:rPr>
      <w:rFonts w:ascii="Symbol" w:hAnsi="Symbol"/>
    </w:rPr>
  </w:style>
  <w:style w:type="character" w:customStyle="1" w:styleId="WW8Num67z0">
    <w:name w:val="WW8Num67z0"/>
    <w:rsid w:val="0054745A"/>
    <w:rPr>
      <w:rFonts w:ascii="Times New Roman" w:eastAsia="Times New Roman" w:hAnsi="Times New Roman" w:cs="Times New Roman"/>
    </w:rPr>
  </w:style>
  <w:style w:type="character" w:customStyle="1" w:styleId="WW8Num67z1">
    <w:name w:val="WW8Num67z1"/>
    <w:rsid w:val="0054745A"/>
    <w:rPr>
      <w:rFonts w:ascii="Courier New" w:hAnsi="Courier New" w:cs="Courier New"/>
    </w:rPr>
  </w:style>
  <w:style w:type="character" w:customStyle="1" w:styleId="WW8Num67z2">
    <w:name w:val="WW8Num67z2"/>
    <w:rsid w:val="0054745A"/>
    <w:rPr>
      <w:rFonts w:ascii="Wingdings" w:hAnsi="Wingdings"/>
    </w:rPr>
  </w:style>
  <w:style w:type="character" w:customStyle="1" w:styleId="WW8Num67z3">
    <w:name w:val="WW8Num67z3"/>
    <w:rsid w:val="0054745A"/>
    <w:rPr>
      <w:rFonts w:ascii="Symbol" w:hAnsi="Symbol"/>
    </w:rPr>
  </w:style>
  <w:style w:type="character" w:customStyle="1" w:styleId="WW8Num67z4">
    <w:name w:val="WW8Num67z4"/>
    <w:rsid w:val="0054745A"/>
    <w:rPr>
      <w:rFonts w:ascii="Courier New" w:hAnsi="Courier New"/>
    </w:rPr>
  </w:style>
  <w:style w:type="character" w:customStyle="1" w:styleId="WW8Num68z0">
    <w:name w:val="WW8Num68z0"/>
    <w:rsid w:val="0054745A"/>
    <w:rPr>
      <w:rFonts w:ascii="Symbol" w:eastAsia="Times New Roman" w:hAnsi="Symbol" w:cs="Times New Roman"/>
    </w:rPr>
  </w:style>
  <w:style w:type="character" w:customStyle="1" w:styleId="WW8Num68z1">
    <w:name w:val="WW8Num68z1"/>
    <w:rsid w:val="0054745A"/>
    <w:rPr>
      <w:rFonts w:ascii="Times New Roman" w:eastAsia="Times New Roman" w:hAnsi="Times New Roman" w:cs="Times New Roman"/>
    </w:rPr>
  </w:style>
  <w:style w:type="character" w:customStyle="1" w:styleId="WW8Num68z2">
    <w:name w:val="WW8Num68z2"/>
    <w:rsid w:val="0054745A"/>
    <w:rPr>
      <w:rFonts w:ascii="Wingdings" w:hAnsi="Wingdings"/>
    </w:rPr>
  </w:style>
  <w:style w:type="character" w:customStyle="1" w:styleId="WW8Num68z3">
    <w:name w:val="WW8Num68z3"/>
    <w:rsid w:val="0054745A"/>
    <w:rPr>
      <w:rFonts w:ascii="Symbol" w:hAnsi="Symbol"/>
    </w:rPr>
  </w:style>
  <w:style w:type="character" w:customStyle="1" w:styleId="WW8Num68z4">
    <w:name w:val="WW8Num68z4"/>
    <w:rsid w:val="0054745A"/>
    <w:rPr>
      <w:rFonts w:ascii="Courier New" w:hAnsi="Courier New"/>
    </w:rPr>
  </w:style>
  <w:style w:type="character" w:customStyle="1" w:styleId="WW8Num69z0">
    <w:name w:val="WW8Num69z0"/>
    <w:rsid w:val="0054745A"/>
    <w:rPr>
      <w:rFonts w:ascii="Arial" w:hAnsi="Arial"/>
    </w:rPr>
  </w:style>
  <w:style w:type="character" w:customStyle="1" w:styleId="WW8Num69z1">
    <w:name w:val="WW8Num69z1"/>
    <w:rsid w:val="0054745A"/>
    <w:rPr>
      <w:rFonts w:ascii="Courier New" w:hAnsi="Courier New" w:cs="Courier New"/>
    </w:rPr>
  </w:style>
  <w:style w:type="character" w:customStyle="1" w:styleId="WW8Num69z2">
    <w:name w:val="WW8Num69z2"/>
    <w:rsid w:val="0054745A"/>
    <w:rPr>
      <w:rFonts w:ascii="Wingdings" w:hAnsi="Wingdings"/>
    </w:rPr>
  </w:style>
  <w:style w:type="character" w:customStyle="1" w:styleId="WW8Num69z3">
    <w:name w:val="WW8Num69z3"/>
    <w:rsid w:val="0054745A"/>
    <w:rPr>
      <w:rFonts w:ascii="Symbol" w:hAnsi="Symbol"/>
    </w:rPr>
  </w:style>
  <w:style w:type="character" w:customStyle="1" w:styleId="WW8Num70z0">
    <w:name w:val="WW8Num70z0"/>
    <w:rsid w:val="0054745A"/>
    <w:rPr>
      <w:rFonts w:ascii="Times New Roman" w:eastAsia="Times New Roman" w:hAnsi="Times New Roman" w:cs="Times New Roman"/>
    </w:rPr>
  </w:style>
  <w:style w:type="character" w:customStyle="1" w:styleId="WW8Num70z1">
    <w:name w:val="WW8Num70z1"/>
    <w:rsid w:val="0054745A"/>
    <w:rPr>
      <w:rFonts w:ascii="Symbol" w:hAnsi="Symbol"/>
      <w:sz w:val="18"/>
      <w:szCs w:val="18"/>
    </w:rPr>
  </w:style>
  <w:style w:type="character" w:customStyle="1" w:styleId="WW8Num70z2">
    <w:name w:val="WW8Num70z2"/>
    <w:rsid w:val="0054745A"/>
    <w:rPr>
      <w:rFonts w:ascii="Wingdings" w:hAnsi="Wingdings"/>
    </w:rPr>
  </w:style>
  <w:style w:type="character" w:customStyle="1" w:styleId="WW8Num70z3">
    <w:name w:val="WW8Num70z3"/>
    <w:rsid w:val="0054745A"/>
    <w:rPr>
      <w:rFonts w:ascii="Symbol" w:hAnsi="Symbol"/>
    </w:rPr>
  </w:style>
  <w:style w:type="character" w:customStyle="1" w:styleId="WW8Num70z4">
    <w:name w:val="WW8Num70z4"/>
    <w:rsid w:val="0054745A"/>
    <w:rPr>
      <w:rFonts w:ascii="Courier New" w:hAnsi="Courier New" w:cs="Courier New"/>
    </w:rPr>
  </w:style>
  <w:style w:type="character" w:customStyle="1" w:styleId="WW8Num71z0">
    <w:name w:val="WW8Num71z0"/>
    <w:rsid w:val="0054745A"/>
    <w:rPr>
      <w:rFonts w:ascii="Times New Roman" w:eastAsia="Times New Roman" w:hAnsi="Times New Roman" w:cs="Times New Roman"/>
    </w:rPr>
  </w:style>
  <w:style w:type="character" w:customStyle="1" w:styleId="WW8Num71z1">
    <w:name w:val="WW8Num71z1"/>
    <w:rsid w:val="0054745A"/>
    <w:rPr>
      <w:rFonts w:ascii="Symbol" w:hAnsi="Symbol"/>
      <w:sz w:val="18"/>
      <w:szCs w:val="18"/>
    </w:rPr>
  </w:style>
  <w:style w:type="character" w:customStyle="1" w:styleId="WW8Num71z2">
    <w:name w:val="WW8Num71z2"/>
    <w:rsid w:val="0054745A"/>
    <w:rPr>
      <w:rFonts w:ascii="Wingdings" w:hAnsi="Wingdings"/>
    </w:rPr>
  </w:style>
  <w:style w:type="character" w:customStyle="1" w:styleId="WW8Num71z3">
    <w:name w:val="WW8Num71z3"/>
    <w:rsid w:val="0054745A"/>
    <w:rPr>
      <w:rFonts w:ascii="Symbol" w:hAnsi="Symbol"/>
    </w:rPr>
  </w:style>
  <w:style w:type="character" w:customStyle="1" w:styleId="WW8Num71z4">
    <w:name w:val="WW8Num71z4"/>
    <w:rsid w:val="0054745A"/>
    <w:rPr>
      <w:rFonts w:ascii="Courier New" w:hAnsi="Courier New" w:cs="Courier New"/>
    </w:rPr>
  </w:style>
  <w:style w:type="character" w:customStyle="1" w:styleId="WW8Num72z0">
    <w:name w:val="WW8Num72z0"/>
    <w:rsid w:val="0054745A"/>
    <w:rPr>
      <w:rFonts w:ascii="Times New Roman" w:eastAsia="Times New Roman" w:hAnsi="Times New Roman" w:cs="Times New Roman"/>
    </w:rPr>
  </w:style>
  <w:style w:type="character" w:customStyle="1" w:styleId="WW8Num72z1">
    <w:name w:val="WW8Num72z1"/>
    <w:rsid w:val="0054745A"/>
    <w:rPr>
      <w:rFonts w:ascii="Courier New" w:hAnsi="Courier New" w:cs="Courier New"/>
    </w:rPr>
  </w:style>
  <w:style w:type="character" w:customStyle="1" w:styleId="WW8Num72z2">
    <w:name w:val="WW8Num72z2"/>
    <w:rsid w:val="0054745A"/>
    <w:rPr>
      <w:rFonts w:ascii="Wingdings" w:hAnsi="Wingdings"/>
    </w:rPr>
  </w:style>
  <w:style w:type="character" w:customStyle="1" w:styleId="WW8Num72z3">
    <w:name w:val="WW8Num72z3"/>
    <w:rsid w:val="0054745A"/>
    <w:rPr>
      <w:rFonts w:ascii="Symbol" w:hAnsi="Symbol"/>
    </w:rPr>
  </w:style>
  <w:style w:type="character" w:customStyle="1" w:styleId="Domylnaczcionkaakapitu3">
    <w:name w:val="Domyślna czcionka akapitu3"/>
    <w:rsid w:val="0054745A"/>
  </w:style>
  <w:style w:type="character" w:customStyle="1" w:styleId="WW8Num38z2">
    <w:name w:val="WW8Num38z2"/>
    <w:rsid w:val="0054745A"/>
    <w:rPr>
      <w:rFonts w:ascii="Wingdings" w:hAnsi="Wingdings"/>
    </w:rPr>
  </w:style>
  <w:style w:type="character" w:customStyle="1" w:styleId="WW8Num40z0">
    <w:name w:val="WW8Num40z0"/>
    <w:rsid w:val="0054745A"/>
    <w:rPr>
      <w:rFonts w:ascii="Arial" w:hAnsi="Arial"/>
    </w:rPr>
  </w:style>
  <w:style w:type="character" w:customStyle="1" w:styleId="WW8Num46z2">
    <w:name w:val="WW8Num46z2"/>
    <w:rsid w:val="0054745A"/>
    <w:rPr>
      <w:rFonts w:ascii="Wingdings" w:hAnsi="Wingdings"/>
    </w:rPr>
  </w:style>
  <w:style w:type="character" w:customStyle="1" w:styleId="WW8Num52z3">
    <w:name w:val="WW8Num52z3"/>
    <w:rsid w:val="0054745A"/>
    <w:rPr>
      <w:rFonts w:ascii="Symbol" w:hAnsi="Symbol"/>
    </w:rPr>
  </w:style>
  <w:style w:type="character" w:customStyle="1" w:styleId="WW8Num53z3">
    <w:name w:val="WW8Num53z3"/>
    <w:rsid w:val="0054745A"/>
    <w:rPr>
      <w:rFonts w:ascii="Symbol" w:hAnsi="Symbol"/>
    </w:rPr>
  </w:style>
  <w:style w:type="character" w:customStyle="1" w:styleId="WW8Num54z3">
    <w:name w:val="WW8Num54z3"/>
    <w:rsid w:val="0054745A"/>
    <w:rPr>
      <w:rFonts w:ascii="Symbol" w:hAnsi="Symbol"/>
    </w:rPr>
  </w:style>
  <w:style w:type="character" w:customStyle="1" w:styleId="WW8Num56z3">
    <w:name w:val="WW8Num56z3"/>
    <w:rsid w:val="0054745A"/>
    <w:rPr>
      <w:rFonts w:ascii="Symbol" w:hAnsi="Symbol"/>
    </w:rPr>
  </w:style>
  <w:style w:type="character" w:customStyle="1" w:styleId="WW8Num56z4">
    <w:name w:val="WW8Num56z4"/>
    <w:rsid w:val="0054745A"/>
    <w:rPr>
      <w:rFonts w:ascii="Courier New" w:hAnsi="Courier New" w:cs="Courier New"/>
    </w:rPr>
  </w:style>
  <w:style w:type="character" w:customStyle="1" w:styleId="WW8Num58z3">
    <w:name w:val="WW8Num58z3"/>
    <w:rsid w:val="0054745A"/>
    <w:rPr>
      <w:rFonts w:ascii="Symbol" w:hAnsi="Symbol"/>
    </w:rPr>
  </w:style>
  <w:style w:type="character" w:customStyle="1" w:styleId="WW8Num59z3">
    <w:name w:val="WW8Num59z3"/>
    <w:rsid w:val="0054745A"/>
    <w:rPr>
      <w:rFonts w:ascii="Symbol" w:hAnsi="Symbol"/>
    </w:rPr>
  </w:style>
  <w:style w:type="character" w:customStyle="1" w:styleId="WW8Num60z4">
    <w:name w:val="WW8Num60z4"/>
    <w:rsid w:val="0054745A"/>
    <w:rPr>
      <w:rFonts w:ascii="Courier New" w:hAnsi="Courier New"/>
    </w:rPr>
  </w:style>
  <w:style w:type="character" w:customStyle="1" w:styleId="WW8Num62z4">
    <w:name w:val="WW8Num62z4"/>
    <w:rsid w:val="0054745A"/>
    <w:rPr>
      <w:rFonts w:ascii="Courier New" w:hAnsi="Courier New" w:cs="Courier New"/>
    </w:rPr>
  </w:style>
  <w:style w:type="character" w:customStyle="1" w:styleId="Domylnaczcionkaakapitu2">
    <w:name w:val="Domyślna czcionka akapitu2"/>
    <w:rsid w:val="0054745A"/>
  </w:style>
  <w:style w:type="character" w:customStyle="1" w:styleId="WW-Absatz-Standardschriftart111">
    <w:name w:val="WW-Absatz-Standardschriftart111"/>
    <w:rsid w:val="0054745A"/>
  </w:style>
  <w:style w:type="character" w:customStyle="1" w:styleId="WW-Absatz-Standardschriftart1111">
    <w:name w:val="WW-Absatz-Standardschriftart1111"/>
    <w:rsid w:val="0054745A"/>
  </w:style>
  <w:style w:type="character" w:customStyle="1" w:styleId="WW8Num15z0">
    <w:name w:val="WW8Num15z0"/>
    <w:rsid w:val="0054745A"/>
    <w:rPr>
      <w:rFonts w:ascii="Symbol" w:hAnsi="Symbol"/>
    </w:rPr>
  </w:style>
  <w:style w:type="character" w:customStyle="1" w:styleId="WW8Num18z2">
    <w:name w:val="WW8Num18z2"/>
    <w:rsid w:val="0054745A"/>
    <w:rPr>
      <w:rFonts w:ascii="Wingdings" w:hAnsi="Wingdings"/>
    </w:rPr>
  </w:style>
  <w:style w:type="character" w:customStyle="1" w:styleId="WW8Num39z2">
    <w:name w:val="WW8Num39z2"/>
    <w:rsid w:val="0054745A"/>
    <w:rPr>
      <w:rFonts w:ascii="Wingdings" w:hAnsi="Wingdings"/>
    </w:rPr>
  </w:style>
  <w:style w:type="character" w:customStyle="1" w:styleId="WW-Absatz-Standardschriftart11111">
    <w:name w:val="WW-Absatz-Standardschriftart11111"/>
    <w:rsid w:val="0054745A"/>
  </w:style>
  <w:style w:type="character" w:customStyle="1" w:styleId="WW-Absatz-Standardschriftart111111">
    <w:name w:val="WW-Absatz-Standardschriftart111111"/>
    <w:rsid w:val="0054745A"/>
  </w:style>
  <w:style w:type="character" w:customStyle="1" w:styleId="WW-Absatz-Standardschriftart1111111">
    <w:name w:val="WW-Absatz-Standardschriftart1111111"/>
    <w:rsid w:val="0054745A"/>
  </w:style>
  <w:style w:type="character" w:customStyle="1" w:styleId="WW8Num1z0">
    <w:name w:val="WW8Num1z0"/>
    <w:rsid w:val="0054745A"/>
    <w:rPr>
      <w:rFonts w:ascii="Times New Roman" w:eastAsia="Times New Roman" w:hAnsi="Times New Roman"/>
    </w:rPr>
  </w:style>
  <w:style w:type="character" w:customStyle="1" w:styleId="WW8Num18z1">
    <w:name w:val="WW8Num18z1"/>
    <w:rsid w:val="0054745A"/>
    <w:rPr>
      <w:rFonts w:ascii="Courier New" w:hAnsi="Courier New" w:cs="Courier New"/>
    </w:rPr>
  </w:style>
  <w:style w:type="character" w:customStyle="1" w:styleId="WW8Num18z3">
    <w:name w:val="WW8Num18z3"/>
    <w:rsid w:val="0054745A"/>
    <w:rPr>
      <w:rFonts w:ascii="Symbol" w:hAnsi="Symbol"/>
    </w:rPr>
  </w:style>
  <w:style w:type="character" w:customStyle="1" w:styleId="WW8Num19z1">
    <w:name w:val="WW8Num19z1"/>
    <w:rsid w:val="0054745A"/>
    <w:rPr>
      <w:rFonts w:ascii="Courier New" w:hAnsi="Courier New" w:cs="Courier New"/>
    </w:rPr>
  </w:style>
  <w:style w:type="character" w:customStyle="1" w:styleId="WW8Num19z2">
    <w:name w:val="WW8Num19z2"/>
    <w:rsid w:val="0054745A"/>
    <w:rPr>
      <w:rFonts w:ascii="Wingdings" w:hAnsi="Wingdings"/>
    </w:rPr>
  </w:style>
  <w:style w:type="character" w:customStyle="1" w:styleId="WW8Num19z3">
    <w:name w:val="WW8Num19z3"/>
    <w:rsid w:val="0054745A"/>
    <w:rPr>
      <w:rFonts w:ascii="Symbol" w:hAnsi="Symbol"/>
    </w:rPr>
  </w:style>
  <w:style w:type="character" w:customStyle="1" w:styleId="WW8Num22z1">
    <w:name w:val="WW8Num22z1"/>
    <w:rsid w:val="0054745A"/>
    <w:rPr>
      <w:rFonts w:ascii="Courier New" w:hAnsi="Courier New" w:cs="Courier New"/>
    </w:rPr>
  </w:style>
  <w:style w:type="character" w:customStyle="1" w:styleId="WW8Num22z2">
    <w:name w:val="WW8Num22z2"/>
    <w:rsid w:val="0054745A"/>
    <w:rPr>
      <w:rFonts w:ascii="Wingdings" w:hAnsi="Wingdings"/>
    </w:rPr>
  </w:style>
  <w:style w:type="character" w:customStyle="1" w:styleId="WW8Num22z3">
    <w:name w:val="WW8Num22z3"/>
    <w:rsid w:val="0054745A"/>
    <w:rPr>
      <w:rFonts w:ascii="Symbol" w:hAnsi="Symbol"/>
    </w:rPr>
  </w:style>
  <w:style w:type="character" w:customStyle="1" w:styleId="WW8Num23z1">
    <w:name w:val="WW8Num23z1"/>
    <w:rsid w:val="0054745A"/>
    <w:rPr>
      <w:rFonts w:ascii="Courier New" w:hAnsi="Courier New" w:cs="Courier New"/>
    </w:rPr>
  </w:style>
  <w:style w:type="character" w:customStyle="1" w:styleId="WW8Num23z2">
    <w:name w:val="WW8Num23z2"/>
    <w:rsid w:val="0054745A"/>
    <w:rPr>
      <w:rFonts w:ascii="Wingdings" w:hAnsi="Wingdings"/>
    </w:rPr>
  </w:style>
  <w:style w:type="character" w:customStyle="1" w:styleId="WW8Num23z3">
    <w:name w:val="WW8Num23z3"/>
    <w:rsid w:val="0054745A"/>
    <w:rPr>
      <w:rFonts w:ascii="Symbol" w:hAnsi="Symbol"/>
    </w:rPr>
  </w:style>
  <w:style w:type="character" w:customStyle="1" w:styleId="WW8Num24z1">
    <w:name w:val="WW8Num24z1"/>
    <w:rsid w:val="0054745A"/>
    <w:rPr>
      <w:rFonts w:ascii="Courier New" w:hAnsi="Courier New" w:cs="Courier New"/>
    </w:rPr>
  </w:style>
  <w:style w:type="character" w:customStyle="1" w:styleId="WW8Num24z3">
    <w:name w:val="WW8Num24z3"/>
    <w:rsid w:val="0054745A"/>
    <w:rPr>
      <w:rFonts w:ascii="Symbol" w:hAnsi="Symbol"/>
    </w:rPr>
  </w:style>
  <w:style w:type="character" w:customStyle="1" w:styleId="WW8Num25z1">
    <w:name w:val="WW8Num25z1"/>
    <w:rsid w:val="0054745A"/>
    <w:rPr>
      <w:rFonts w:ascii="Courier New" w:hAnsi="Courier New" w:cs="Courier New"/>
    </w:rPr>
  </w:style>
  <w:style w:type="character" w:customStyle="1" w:styleId="WW8Num25z2">
    <w:name w:val="WW8Num25z2"/>
    <w:rsid w:val="0054745A"/>
    <w:rPr>
      <w:rFonts w:ascii="Wingdings" w:hAnsi="Wingdings"/>
    </w:rPr>
  </w:style>
  <w:style w:type="character" w:customStyle="1" w:styleId="WW8Num25z3">
    <w:name w:val="WW8Num25z3"/>
    <w:rsid w:val="0054745A"/>
    <w:rPr>
      <w:rFonts w:ascii="Symbol" w:hAnsi="Symbol"/>
    </w:rPr>
  </w:style>
  <w:style w:type="character" w:customStyle="1" w:styleId="WW8Num27z1">
    <w:name w:val="WW8Num27z1"/>
    <w:rsid w:val="0054745A"/>
    <w:rPr>
      <w:rFonts w:ascii="Courier New" w:hAnsi="Courier New" w:cs="Courier New"/>
    </w:rPr>
  </w:style>
  <w:style w:type="character" w:customStyle="1" w:styleId="WW8Num27z2">
    <w:name w:val="WW8Num27z2"/>
    <w:rsid w:val="0054745A"/>
    <w:rPr>
      <w:rFonts w:ascii="Wingdings" w:hAnsi="Wingdings"/>
    </w:rPr>
  </w:style>
  <w:style w:type="character" w:customStyle="1" w:styleId="WW8Num27z3">
    <w:name w:val="WW8Num27z3"/>
    <w:rsid w:val="0054745A"/>
    <w:rPr>
      <w:rFonts w:ascii="Symbol" w:hAnsi="Symbol"/>
    </w:rPr>
  </w:style>
  <w:style w:type="character" w:customStyle="1" w:styleId="WW8Num29z1">
    <w:name w:val="WW8Num29z1"/>
    <w:rsid w:val="0054745A"/>
    <w:rPr>
      <w:rFonts w:ascii="Courier New" w:hAnsi="Courier New"/>
    </w:rPr>
  </w:style>
  <w:style w:type="character" w:customStyle="1" w:styleId="WW8Num29z2">
    <w:name w:val="WW8Num29z2"/>
    <w:rsid w:val="0054745A"/>
    <w:rPr>
      <w:rFonts w:ascii="Wingdings" w:hAnsi="Wingdings"/>
    </w:rPr>
  </w:style>
  <w:style w:type="character" w:customStyle="1" w:styleId="WW8Num30z1">
    <w:name w:val="WW8Num30z1"/>
    <w:rsid w:val="0054745A"/>
    <w:rPr>
      <w:rFonts w:ascii="Courier New" w:hAnsi="Courier New" w:cs="Courier New"/>
    </w:rPr>
  </w:style>
  <w:style w:type="character" w:customStyle="1" w:styleId="WW8Num30z2">
    <w:name w:val="WW8Num30z2"/>
    <w:rsid w:val="0054745A"/>
    <w:rPr>
      <w:rFonts w:ascii="Wingdings" w:hAnsi="Wingdings"/>
    </w:rPr>
  </w:style>
  <w:style w:type="character" w:customStyle="1" w:styleId="WW8Num30z3">
    <w:name w:val="WW8Num30z3"/>
    <w:rsid w:val="0054745A"/>
    <w:rPr>
      <w:rFonts w:ascii="Symbol" w:hAnsi="Symbol"/>
    </w:rPr>
  </w:style>
  <w:style w:type="character" w:customStyle="1" w:styleId="WW8Num31z1">
    <w:name w:val="WW8Num31z1"/>
    <w:rsid w:val="0054745A"/>
    <w:rPr>
      <w:rFonts w:ascii="Courier New" w:hAnsi="Courier New" w:cs="Courier New"/>
    </w:rPr>
  </w:style>
  <w:style w:type="character" w:customStyle="1" w:styleId="WW8Num31z2">
    <w:name w:val="WW8Num31z2"/>
    <w:rsid w:val="0054745A"/>
    <w:rPr>
      <w:rFonts w:ascii="Wingdings" w:hAnsi="Wingdings"/>
    </w:rPr>
  </w:style>
  <w:style w:type="character" w:customStyle="1" w:styleId="WW8Num32z2">
    <w:name w:val="WW8Num32z2"/>
    <w:rsid w:val="0054745A"/>
    <w:rPr>
      <w:rFonts w:ascii="Wingdings" w:hAnsi="Wingdings"/>
    </w:rPr>
  </w:style>
  <w:style w:type="character" w:customStyle="1" w:styleId="WW8Num32z3">
    <w:name w:val="WW8Num32z3"/>
    <w:rsid w:val="0054745A"/>
    <w:rPr>
      <w:rFonts w:ascii="Symbol" w:hAnsi="Symbol"/>
    </w:rPr>
  </w:style>
  <w:style w:type="character" w:customStyle="1" w:styleId="WW8Num32z4">
    <w:name w:val="WW8Num32z4"/>
    <w:rsid w:val="0054745A"/>
    <w:rPr>
      <w:rFonts w:ascii="Courier New" w:hAnsi="Courier New"/>
    </w:rPr>
  </w:style>
  <w:style w:type="character" w:customStyle="1" w:styleId="WW8Num33z1">
    <w:name w:val="WW8Num33z1"/>
    <w:rsid w:val="0054745A"/>
    <w:rPr>
      <w:rFonts w:ascii="Courier New" w:hAnsi="Courier New" w:cs="Courier New"/>
    </w:rPr>
  </w:style>
  <w:style w:type="character" w:customStyle="1" w:styleId="WW8Num33z2">
    <w:name w:val="WW8Num33z2"/>
    <w:rsid w:val="0054745A"/>
    <w:rPr>
      <w:rFonts w:ascii="Wingdings" w:hAnsi="Wingdings"/>
    </w:rPr>
  </w:style>
  <w:style w:type="character" w:customStyle="1" w:styleId="WW8Num33z3">
    <w:name w:val="WW8Num33z3"/>
    <w:rsid w:val="0054745A"/>
    <w:rPr>
      <w:rFonts w:ascii="Symbol" w:hAnsi="Symbol"/>
    </w:rPr>
  </w:style>
  <w:style w:type="character" w:customStyle="1" w:styleId="WW8Num37z1">
    <w:name w:val="WW8Num37z1"/>
    <w:rsid w:val="0054745A"/>
    <w:rPr>
      <w:rFonts w:ascii="Courier New" w:hAnsi="Courier New" w:cs="Courier New"/>
    </w:rPr>
  </w:style>
  <w:style w:type="character" w:customStyle="1" w:styleId="WW8Num37z2">
    <w:name w:val="WW8Num37z2"/>
    <w:rsid w:val="0054745A"/>
    <w:rPr>
      <w:rFonts w:ascii="Wingdings" w:hAnsi="Wingdings"/>
    </w:rPr>
  </w:style>
  <w:style w:type="character" w:customStyle="1" w:styleId="WW8Num37z3">
    <w:name w:val="WW8Num37z3"/>
    <w:rsid w:val="0054745A"/>
    <w:rPr>
      <w:rFonts w:ascii="Symbol" w:hAnsi="Symbol"/>
    </w:rPr>
  </w:style>
  <w:style w:type="character" w:customStyle="1" w:styleId="WW8Num38z1">
    <w:name w:val="WW8Num38z1"/>
    <w:rsid w:val="0054745A"/>
    <w:rPr>
      <w:rFonts w:ascii="Courier New" w:hAnsi="Courier New" w:cs="Courier New"/>
    </w:rPr>
  </w:style>
  <w:style w:type="character" w:customStyle="1" w:styleId="WW8Num38z3">
    <w:name w:val="WW8Num38z3"/>
    <w:rsid w:val="0054745A"/>
    <w:rPr>
      <w:rFonts w:ascii="Symbol" w:hAnsi="Symbol"/>
    </w:rPr>
  </w:style>
  <w:style w:type="character" w:customStyle="1" w:styleId="WW8Num39z1">
    <w:name w:val="WW8Num39z1"/>
    <w:rsid w:val="0054745A"/>
    <w:rPr>
      <w:rFonts w:ascii="Courier New" w:hAnsi="Courier New" w:cs="Courier New"/>
    </w:rPr>
  </w:style>
  <w:style w:type="character" w:customStyle="1" w:styleId="WW8Num41z1">
    <w:name w:val="WW8Num41z1"/>
    <w:rsid w:val="0054745A"/>
    <w:rPr>
      <w:rFonts w:ascii="Courier New" w:hAnsi="Courier New" w:cs="Courier New"/>
    </w:rPr>
  </w:style>
  <w:style w:type="character" w:customStyle="1" w:styleId="WW8Num41z3">
    <w:name w:val="WW8Num41z3"/>
    <w:rsid w:val="0054745A"/>
    <w:rPr>
      <w:rFonts w:ascii="Symbol" w:hAnsi="Symbol"/>
    </w:rPr>
  </w:style>
  <w:style w:type="character" w:customStyle="1" w:styleId="WW8Num42z1">
    <w:name w:val="WW8Num42z1"/>
    <w:rsid w:val="0054745A"/>
    <w:rPr>
      <w:rFonts w:ascii="Courier New" w:hAnsi="Courier New" w:cs="Courier New"/>
    </w:rPr>
  </w:style>
  <w:style w:type="character" w:customStyle="1" w:styleId="WW8Num42z3">
    <w:name w:val="WW8Num42z3"/>
    <w:rsid w:val="0054745A"/>
    <w:rPr>
      <w:rFonts w:ascii="Symbol" w:hAnsi="Symbol"/>
    </w:rPr>
  </w:style>
  <w:style w:type="character" w:customStyle="1" w:styleId="WW8Num43z1">
    <w:name w:val="WW8Num43z1"/>
    <w:rsid w:val="0054745A"/>
    <w:rPr>
      <w:rFonts w:ascii="Courier New" w:hAnsi="Courier New" w:cs="Courier New"/>
    </w:rPr>
  </w:style>
  <w:style w:type="character" w:customStyle="1" w:styleId="WW8Num44z1">
    <w:name w:val="WW8Num44z1"/>
    <w:rsid w:val="0054745A"/>
    <w:rPr>
      <w:rFonts w:ascii="Courier New" w:hAnsi="Courier New" w:cs="Courier New"/>
    </w:rPr>
  </w:style>
  <w:style w:type="character" w:customStyle="1" w:styleId="WW8Num44z2">
    <w:name w:val="WW8Num44z2"/>
    <w:rsid w:val="0054745A"/>
    <w:rPr>
      <w:rFonts w:ascii="Wingdings" w:hAnsi="Wingdings"/>
    </w:rPr>
  </w:style>
  <w:style w:type="character" w:customStyle="1" w:styleId="WW8Num44z3">
    <w:name w:val="WW8Num44z3"/>
    <w:rsid w:val="0054745A"/>
    <w:rPr>
      <w:rFonts w:ascii="Symbol" w:hAnsi="Symbol"/>
    </w:rPr>
  </w:style>
  <w:style w:type="character" w:customStyle="1" w:styleId="WW8Num45z1">
    <w:name w:val="WW8Num45z1"/>
    <w:rsid w:val="0054745A"/>
    <w:rPr>
      <w:rFonts w:ascii="Courier New" w:hAnsi="Courier New" w:cs="Courier New"/>
    </w:rPr>
  </w:style>
  <w:style w:type="character" w:customStyle="1" w:styleId="WW8Num45z2">
    <w:name w:val="WW8Num45z2"/>
    <w:rsid w:val="0054745A"/>
    <w:rPr>
      <w:rFonts w:ascii="Wingdings" w:hAnsi="Wingdings"/>
    </w:rPr>
  </w:style>
  <w:style w:type="character" w:customStyle="1" w:styleId="WW8Num45z3">
    <w:name w:val="WW8Num45z3"/>
    <w:rsid w:val="0054745A"/>
    <w:rPr>
      <w:rFonts w:ascii="Symbol" w:hAnsi="Symbol"/>
    </w:rPr>
  </w:style>
  <w:style w:type="character" w:customStyle="1" w:styleId="WW8Num46z1">
    <w:name w:val="WW8Num46z1"/>
    <w:rsid w:val="0054745A"/>
    <w:rPr>
      <w:rFonts w:ascii="Courier New" w:hAnsi="Courier New" w:cs="Courier New"/>
    </w:rPr>
  </w:style>
  <w:style w:type="character" w:customStyle="1" w:styleId="WW8Num46z3">
    <w:name w:val="WW8Num46z3"/>
    <w:rsid w:val="0054745A"/>
    <w:rPr>
      <w:rFonts w:ascii="Symbol" w:hAnsi="Symbol"/>
    </w:rPr>
  </w:style>
  <w:style w:type="character" w:customStyle="1" w:styleId="WW8Num73z0">
    <w:name w:val="WW8Num73z0"/>
    <w:rsid w:val="0054745A"/>
    <w:rPr>
      <w:rFonts w:ascii="Times New Roman" w:eastAsia="Times New Roman" w:hAnsi="Times New Roman" w:cs="Times New Roman"/>
    </w:rPr>
  </w:style>
  <w:style w:type="character" w:customStyle="1" w:styleId="WW8Num73z1">
    <w:name w:val="WW8Num73z1"/>
    <w:rsid w:val="0054745A"/>
    <w:rPr>
      <w:rFonts w:ascii="Courier New" w:hAnsi="Courier New" w:cs="Courier New"/>
    </w:rPr>
  </w:style>
  <w:style w:type="character" w:customStyle="1" w:styleId="WW8Num73z2">
    <w:name w:val="WW8Num73z2"/>
    <w:rsid w:val="0054745A"/>
    <w:rPr>
      <w:rFonts w:ascii="Wingdings" w:hAnsi="Wingdings"/>
    </w:rPr>
  </w:style>
  <w:style w:type="character" w:customStyle="1" w:styleId="WW8Num73z3">
    <w:name w:val="WW8Num73z3"/>
    <w:rsid w:val="0054745A"/>
    <w:rPr>
      <w:rFonts w:ascii="Symbol" w:hAnsi="Symbol"/>
    </w:rPr>
  </w:style>
  <w:style w:type="character" w:customStyle="1" w:styleId="WW8Num74z0">
    <w:name w:val="WW8Num74z0"/>
    <w:rsid w:val="0054745A"/>
    <w:rPr>
      <w:b/>
      <w:i w:val="0"/>
    </w:rPr>
  </w:style>
  <w:style w:type="character" w:customStyle="1" w:styleId="WW8Num74z2">
    <w:name w:val="WW8Num74z2"/>
    <w:rsid w:val="0054745A"/>
    <w:rPr>
      <w:rFonts w:ascii="Times New Roman" w:eastAsia="Times New Roman" w:hAnsi="Times New Roman" w:cs="Times New Roman"/>
    </w:rPr>
  </w:style>
  <w:style w:type="character" w:customStyle="1" w:styleId="WW8Num75z0">
    <w:name w:val="WW8Num75z0"/>
    <w:rsid w:val="0054745A"/>
    <w:rPr>
      <w:rFonts w:ascii="Times New Roman" w:eastAsia="Times New Roman" w:hAnsi="Times New Roman" w:cs="Times New Roman"/>
    </w:rPr>
  </w:style>
  <w:style w:type="character" w:customStyle="1" w:styleId="WW8Num75z1">
    <w:name w:val="WW8Num75z1"/>
    <w:rsid w:val="0054745A"/>
    <w:rPr>
      <w:rFonts w:ascii="Courier New" w:hAnsi="Courier New" w:cs="Courier New"/>
    </w:rPr>
  </w:style>
  <w:style w:type="character" w:customStyle="1" w:styleId="WW8Num75z2">
    <w:name w:val="WW8Num75z2"/>
    <w:rsid w:val="0054745A"/>
    <w:rPr>
      <w:rFonts w:ascii="Wingdings" w:hAnsi="Wingdings"/>
    </w:rPr>
  </w:style>
  <w:style w:type="character" w:customStyle="1" w:styleId="WW8Num75z3">
    <w:name w:val="WW8Num75z3"/>
    <w:rsid w:val="0054745A"/>
    <w:rPr>
      <w:rFonts w:ascii="Symbol" w:hAnsi="Symbol"/>
    </w:rPr>
  </w:style>
  <w:style w:type="character" w:customStyle="1" w:styleId="WW8Num76z0">
    <w:name w:val="WW8Num76z0"/>
    <w:rsid w:val="0054745A"/>
    <w:rPr>
      <w:rFonts w:ascii="Times New Roman" w:eastAsia="Times New Roman" w:hAnsi="Times New Roman" w:cs="Times New Roman"/>
    </w:rPr>
  </w:style>
  <w:style w:type="character" w:customStyle="1" w:styleId="WW8Num76z1">
    <w:name w:val="WW8Num76z1"/>
    <w:rsid w:val="0054745A"/>
    <w:rPr>
      <w:rFonts w:ascii="Courier New" w:hAnsi="Courier New" w:cs="Courier New"/>
    </w:rPr>
  </w:style>
  <w:style w:type="character" w:customStyle="1" w:styleId="WW8Num76z2">
    <w:name w:val="WW8Num76z2"/>
    <w:rsid w:val="0054745A"/>
    <w:rPr>
      <w:rFonts w:ascii="Wingdings" w:hAnsi="Wingdings"/>
    </w:rPr>
  </w:style>
  <w:style w:type="character" w:customStyle="1" w:styleId="WW8Num76z3">
    <w:name w:val="WW8Num76z3"/>
    <w:rsid w:val="0054745A"/>
    <w:rPr>
      <w:rFonts w:ascii="Symbol" w:hAnsi="Symbol"/>
    </w:rPr>
  </w:style>
  <w:style w:type="character" w:customStyle="1" w:styleId="WW8Num78z0">
    <w:name w:val="WW8Num78z0"/>
    <w:rsid w:val="0054745A"/>
    <w:rPr>
      <w:rFonts w:ascii="Times New Roman" w:eastAsia="Times New Roman" w:hAnsi="Times New Roman" w:cs="Times New Roman"/>
    </w:rPr>
  </w:style>
  <w:style w:type="character" w:customStyle="1" w:styleId="WW8Num78z1">
    <w:name w:val="WW8Num78z1"/>
    <w:rsid w:val="0054745A"/>
    <w:rPr>
      <w:rFonts w:ascii="Courier New" w:hAnsi="Courier New" w:cs="Courier New"/>
    </w:rPr>
  </w:style>
  <w:style w:type="character" w:customStyle="1" w:styleId="WW8Num78z2">
    <w:name w:val="WW8Num78z2"/>
    <w:rsid w:val="0054745A"/>
    <w:rPr>
      <w:rFonts w:ascii="Wingdings" w:hAnsi="Wingdings"/>
    </w:rPr>
  </w:style>
  <w:style w:type="character" w:customStyle="1" w:styleId="WW8Num78z3">
    <w:name w:val="WW8Num78z3"/>
    <w:rsid w:val="0054745A"/>
    <w:rPr>
      <w:rFonts w:ascii="Symbol" w:hAnsi="Symbol"/>
    </w:rPr>
  </w:style>
  <w:style w:type="character" w:customStyle="1" w:styleId="WW8Num79z0">
    <w:name w:val="WW8Num79z0"/>
    <w:rsid w:val="0054745A"/>
    <w:rPr>
      <w:rFonts w:ascii="Times New Roman" w:eastAsia="Times New Roman" w:hAnsi="Times New Roman" w:cs="Times New Roman"/>
    </w:rPr>
  </w:style>
  <w:style w:type="character" w:customStyle="1" w:styleId="WW8Num79z1">
    <w:name w:val="WW8Num79z1"/>
    <w:rsid w:val="0054745A"/>
    <w:rPr>
      <w:rFonts w:ascii="Courier New" w:hAnsi="Courier New" w:cs="Courier New"/>
    </w:rPr>
  </w:style>
  <w:style w:type="character" w:customStyle="1" w:styleId="WW8Num79z2">
    <w:name w:val="WW8Num79z2"/>
    <w:rsid w:val="0054745A"/>
    <w:rPr>
      <w:rFonts w:ascii="Wingdings" w:hAnsi="Wingdings"/>
    </w:rPr>
  </w:style>
  <w:style w:type="character" w:customStyle="1" w:styleId="WW8Num79z3">
    <w:name w:val="WW8Num79z3"/>
    <w:rsid w:val="0054745A"/>
    <w:rPr>
      <w:rFonts w:ascii="Symbol" w:hAnsi="Symbol"/>
    </w:rPr>
  </w:style>
  <w:style w:type="character" w:customStyle="1" w:styleId="WW8Num80z0">
    <w:name w:val="WW8Num80z0"/>
    <w:rsid w:val="0054745A"/>
    <w:rPr>
      <w:rFonts w:ascii="Times New Roman" w:eastAsia="Times New Roman" w:hAnsi="Times New Roman" w:cs="Times New Roman"/>
    </w:rPr>
  </w:style>
  <w:style w:type="character" w:customStyle="1" w:styleId="WW8Num80z1">
    <w:name w:val="WW8Num80z1"/>
    <w:rsid w:val="0054745A"/>
    <w:rPr>
      <w:rFonts w:ascii="Courier New" w:hAnsi="Courier New" w:cs="Courier New"/>
    </w:rPr>
  </w:style>
  <w:style w:type="character" w:customStyle="1" w:styleId="WW8Num80z2">
    <w:name w:val="WW8Num80z2"/>
    <w:rsid w:val="0054745A"/>
    <w:rPr>
      <w:rFonts w:ascii="Wingdings" w:hAnsi="Wingdings"/>
    </w:rPr>
  </w:style>
  <w:style w:type="character" w:customStyle="1" w:styleId="WW8Num80z3">
    <w:name w:val="WW8Num80z3"/>
    <w:rsid w:val="0054745A"/>
    <w:rPr>
      <w:rFonts w:ascii="Symbol" w:hAnsi="Symbol"/>
    </w:rPr>
  </w:style>
  <w:style w:type="character" w:customStyle="1" w:styleId="Domylnaczcionkaakapitu1">
    <w:name w:val="Domyślna czcionka akapitu1"/>
    <w:rsid w:val="0054745A"/>
  </w:style>
  <w:style w:type="character" w:styleId="UyteHipercze">
    <w:name w:val="FollowedHyperlink"/>
    <w:basedOn w:val="Domylnaczcionkaakapitu1"/>
    <w:semiHidden/>
    <w:rsid w:val="0054745A"/>
    <w:rPr>
      <w:color w:val="800080"/>
      <w:u w:val="single"/>
    </w:rPr>
  </w:style>
  <w:style w:type="character" w:styleId="Pogrubienie">
    <w:name w:val="Strong"/>
    <w:basedOn w:val="Domylnaczcionkaakapitu1"/>
    <w:qFormat/>
    <w:rsid w:val="0054745A"/>
    <w:rPr>
      <w:b/>
      <w:bCs/>
    </w:rPr>
  </w:style>
  <w:style w:type="character" w:customStyle="1" w:styleId="Znakiprzypiswdolnych">
    <w:name w:val="Znaki przypisów dolnych"/>
    <w:basedOn w:val="Domylnaczcionkaakapitu1"/>
    <w:rsid w:val="0054745A"/>
    <w:rPr>
      <w:vertAlign w:val="superscript"/>
    </w:rPr>
  </w:style>
  <w:style w:type="character" w:styleId="Numerstrony">
    <w:name w:val="page number"/>
    <w:basedOn w:val="Domylnaczcionkaakapitu1"/>
    <w:semiHidden/>
    <w:rsid w:val="0054745A"/>
  </w:style>
  <w:style w:type="character" w:styleId="Uwydatnienie">
    <w:name w:val="Emphasis"/>
    <w:basedOn w:val="Domylnaczcionkaakapitu1"/>
    <w:uiPriority w:val="20"/>
    <w:qFormat/>
    <w:rsid w:val="0054745A"/>
    <w:rPr>
      <w:i/>
      <w:iCs/>
    </w:rPr>
  </w:style>
  <w:style w:type="character" w:customStyle="1" w:styleId="TytuZnak">
    <w:name w:val="Tytuł Znak"/>
    <w:basedOn w:val="Domylnaczcionkaakapitu1"/>
    <w:rsid w:val="0054745A"/>
    <w:rPr>
      <w:sz w:val="24"/>
    </w:rPr>
  </w:style>
  <w:style w:type="character" w:customStyle="1" w:styleId="Znakiprzypiswkocowych">
    <w:name w:val="Znaki przypisów końcowych"/>
    <w:basedOn w:val="Domylnaczcionkaakapitu1"/>
    <w:rsid w:val="0054745A"/>
    <w:rPr>
      <w:vertAlign w:val="superscript"/>
    </w:rPr>
  </w:style>
  <w:style w:type="character" w:customStyle="1" w:styleId="PodtytuZnak">
    <w:name w:val="Podtytuł Znak"/>
    <w:basedOn w:val="Domylnaczcionkaakapitu1"/>
    <w:rsid w:val="0054745A"/>
    <w:rPr>
      <w:b/>
      <w:sz w:val="24"/>
    </w:rPr>
  </w:style>
  <w:style w:type="character" w:customStyle="1" w:styleId="r1a2a">
    <w:name w:val="r1a2a"/>
    <w:basedOn w:val="Domylnaczcionkaakapitu1"/>
    <w:rsid w:val="0054745A"/>
  </w:style>
  <w:style w:type="character" w:customStyle="1" w:styleId="Symbolewypunktowania">
    <w:name w:val="Symbole wypunktowania"/>
    <w:rsid w:val="0054745A"/>
    <w:rPr>
      <w:rFonts w:ascii="StarSymbol" w:eastAsia="StarSymbol" w:hAnsi="StarSymbol" w:cs="StarSymbol"/>
      <w:sz w:val="18"/>
      <w:szCs w:val="18"/>
    </w:rPr>
  </w:style>
  <w:style w:type="character" w:customStyle="1" w:styleId="Znakinumeracji">
    <w:name w:val="Znaki numeracji"/>
    <w:rsid w:val="0054745A"/>
  </w:style>
  <w:style w:type="paragraph" w:customStyle="1" w:styleId="Nagwek60">
    <w:name w:val="Nagłówek6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TekstpodstawowyZnak1">
    <w:name w:val="Tekst podstawowy Znak1"/>
    <w:basedOn w:val="Domylnaczcionkaakapitu"/>
    <w:rsid w:val="0054745A"/>
    <w:rPr>
      <w:rFonts w:ascii="Times New Roman" w:eastAsia="Times New Roman" w:hAnsi="Times New Roman" w:cs="Times New Roman"/>
      <w:szCs w:val="15"/>
      <w:lang w:eastAsia="ar-SA"/>
    </w:rPr>
  </w:style>
  <w:style w:type="paragraph" w:styleId="Lista">
    <w:name w:val="List"/>
    <w:basedOn w:val="Tekstpodstawowy"/>
    <w:semiHidden/>
    <w:rsid w:val="0054745A"/>
    <w:pPr>
      <w:suppressAutoHyphens/>
      <w:autoSpaceDE/>
      <w:autoSpaceDN/>
      <w:adjustRightInd/>
      <w:spacing w:after="0" w:line="240" w:lineRule="auto"/>
      <w:jc w:val="left"/>
    </w:pPr>
    <w:rPr>
      <w:rFonts w:ascii="Times New Roman" w:hAnsi="Times New Roman" w:cs="Tahoma"/>
      <w:bCs w:val="0"/>
      <w:szCs w:val="15"/>
      <w:lang w:eastAsia="ar-SA"/>
    </w:rPr>
  </w:style>
  <w:style w:type="paragraph" w:customStyle="1" w:styleId="Podpis6">
    <w:name w:val="Podpis6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54745A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Nagwek50">
    <w:name w:val="Nagłówek5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5">
    <w:name w:val="Podpis5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40">
    <w:name w:val="Nagłówek4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4">
    <w:name w:val="Podpis4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30">
    <w:name w:val="Nagłówek3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3">
    <w:name w:val="Podpis3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Podpis2">
    <w:name w:val="Podpis2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10">
    <w:name w:val="Nagłówek1"/>
    <w:basedOn w:val="Normalny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character" w:customStyle="1" w:styleId="StopkaZnak1">
    <w:name w:val="Stopka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3">
    <w:name w:val="Tekst podstawowy 33"/>
    <w:basedOn w:val="Normalny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TekstpodstawowywcityZnak1">
    <w:name w:val="Tekst podstawowy wcięty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54745A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numerowany">
    <w:name w:val="podstawowy numerowany"/>
    <w:basedOn w:val="Normalny"/>
    <w:rsid w:val="0054745A"/>
    <w:pPr>
      <w:suppressAutoHyphens/>
      <w:spacing w:before="80" w:after="8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">
    <w:name w:val="podstawowy"/>
    <w:basedOn w:val="Normalny"/>
    <w:rsid w:val="0054745A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wypunktowany">
    <w:name w:val="podstawowy wypunktowany"/>
    <w:basedOn w:val="podstawowy"/>
    <w:rsid w:val="0054745A"/>
    <w:pPr>
      <w:spacing w:before="60" w:after="60"/>
      <w:ind w:firstLine="0"/>
    </w:pPr>
  </w:style>
  <w:style w:type="paragraph" w:customStyle="1" w:styleId="NormalnyWeb1">
    <w:name w:val="Normalny (Web)1"/>
    <w:basedOn w:val="Normalny"/>
    <w:rsid w:val="0054745A"/>
    <w:pPr>
      <w:suppressAutoHyphens/>
      <w:spacing w:before="100" w:after="100" w:line="240" w:lineRule="auto"/>
      <w:ind w:firstLine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54745A"/>
    <w:pPr>
      <w:suppressAutoHyphens/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wypunktowanie1">
    <w:name w:val="wypunktowanie 1"/>
    <w:basedOn w:val="Normalny"/>
    <w:rsid w:val="0054745A"/>
    <w:pPr>
      <w:suppressAutoHyphens/>
      <w:spacing w:before="60" w:after="60" w:line="240" w:lineRule="auto"/>
      <w:jc w:val="both"/>
    </w:pPr>
    <w:rPr>
      <w:rFonts w:ascii="Bodoni" w:hAnsi="Bodoni"/>
      <w:szCs w:val="24"/>
      <w:lang w:eastAsia="ar-SA"/>
    </w:rPr>
  </w:style>
  <w:style w:type="character" w:customStyle="1" w:styleId="TytuZnak1">
    <w:name w:val="Tytuł Znak1"/>
    <w:basedOn w:val="Domylnaczcionkaakapitu"/>
    <w:link w:val="Tytu"/>
    <w:rsid w:val="0054745A"/>
    <w:rPr>
      <w:rFonts w:ascii="Times New Roman" w:eastAsia="Times New Roman" w:hAnsi="Times New Roman"/>
      <w:sz w:val="24"/>
      <w:lang w:eastAsia="ar-SA"/>
    </w:rPr>
  </w:style>
  <w:style w:type="paragraph" w:styleId="Podtytu">
    <w:name w:val="Subtitle"/>
    <w:basedOn w:val="Normalny"/>
    <w:next w:val="Normalny"/>
    <w:link w:val="PodtytuZnak1"/>
    <w:uiPriority w:val="11"/>
    <w:qFormat/>
    <w:pPr>
      <w:spacing w:after="0" w:line="240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PodtytuZnak1">
    <w:name w:val="Podtytuł Znak1"/>
    <w:basedOn w:val="Domylnaczcionkaakapitu"/>
    <w:link w:val="Podtytu"/>
    <w:rsid w:val="0054745A"/>
    <w:rPr>
      <w:rFonts w:ascii="Times New Roman" w:eastAsia="Times New Roman" w:hAnsi="Times New Roman"/>
      <w:b/>
      <w:sz w:val="24"/>
      <w:lang w:eastAsia="ar-SA"/>
    </w:rPr>
  </w:style>
  <w:style w:type="character" w:customStyle="1" w:styleId="TekstdymkaZnak1">
    <w:name w:val="Tekst dymka Znak1"/>
    <w:basedOn w:val="Domylnaczcionkaakapitu"/>
    <w:rsid w:val="0054745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kstpodstawowy31">
    <w:name w:val="Tekst podstawowy 31"/>
    <w:basedOn w:val="Normalny"/>
    <w:rsid w:val="0054745A"/>
    <w:pPr>
      <w:suppressAutoHyphens/>
      <w:spacing w:after="120" w:line="240" w:lineRule="auto"/>
    </w:pPr>
    <w:rPr>
      <w:rFonts w:ascii="Garamond" w:hAnsi="Garamond"/>
      <w:sz w:val="16"/>
      <w:szCs w:val="16"/>
      <w:lang w:eastAsia="ar-SA"/>
    </w:rPr>
  </w:style>
  <w:style w:type="paragraph" w:customStyle="1" w:styleId="tekstZPORR">
    <w:name w:val="tekst ZPORR"/>
    <w:basedOn w:val="Normalny"/>
    <w:rsid w:val="0054745A"/>
    <w:pPr>
      <w:suppressAutoHyphens/>
      <w:spacing w:after="120" w:line="240" w:lineRule="auto"/>
      <w:ind w:firstLine="567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CharCharChar1Znak">
    <w:name w:val="Char Char Char1 Znak"/>
    <w:basedOn w:val="Normalny"/>
    <w:rsid w:val="0054745A"/>
    <w:pPr>
      <w:suppressAutoHyphens/>
      <w:spacing w:after="160" w:line="240" w:lineRule="exact"/>
    </w:pPr>
    <w:rPr>
      <w:rFonts w:ascii="Tahoma" w:hAnsi="Tahoma"/>
      <w:sz w:val="20"/>
      <w:szCs w:val="20"/>
      <w:lang w:val="en-US" w:eastAsia="ar-SA"/>
    </w:rPr>
  </w:style>
  <w:style w:type="paragraph" w:customStyle="1" w:styleId="Zawartotabeli">
    <w:name w:val="Zawartość tabeli"/>
    <w:basedOn w:val="Normalny"/>
    <w:rsid w:val="0054745A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54745A"/>
    <w:pPr>
      <w:jc w:val="center"/>
    </w:pPr>
    <w:rPr>
      <w:b/>
      <w:bCs/>
    </w:rPr>
  </w:style>
  <w:style w:type="paragraph" w:customStyle="1" w:styleId="Tekstpodstawowy34">
    <w:name w:val="Tekst podstawowy 34"/>
    <w:basedOn w:val="Normalny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2">
    <w:name w:val="Tekst podstawowy 22"/>
    <w:basedOn w:val="Normalny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Tekstpodstawowy35">
    <w:name w:val="Tekst podstawowy 35"/>
    <w:basedOn w:val="Normalny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3">
    <w:name w:val="Tekst podstawowy 23"/>
    <w:basedOn w:val="Normalny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1">
    <w:name w:val="p1"/>
    <w:basedOn w:val="Normalny"/>
    <w:rsid w:val="0054745A"/>
    <w:pPr>
      <w:widowControl w:val="0"/>
      <w:tabs>
        <w:tab w:val="left" w:pos="360"/>
      </w:tabs>
      <w:suppressAutoHyphens/>
      <w:spacing w:after="0" w:line="320" w:lineRule="atLeast"/>
    </w:pPr>
    <w:rPr>
      <w:rFonts w:ascii="Times New Roman" w:hAnsi="Times New Roman"/>
      <w:sz w:val="24"/>
      <w:szCs w:val="24"/>
      <w:lang w:eastAsia="ar-SA"/>
    </w:rPr>
  </w:style>
  <w:style w:type="paragraph" w:customStyle="1" w:styleId="Wypunkowanie1poziom">
    <w:name w:val="Wypunkowanie_1 poziom"/>
    <w:basedOn w:val="Normalny"/>
    <w:rsid w:val="0054745A"/>
    <w:pPr>
      <w:tabs>
        <w:tab w:val="num" w:pos="1440"/>
      </w:tabs>
      <w:spacing w:after="0" w:line="240" w:lineRule="auto"/>
      <w:ind w:left="1440" w:hanging="360"/>
    </w:pPr>
    <w:rPr>
      <w:rFonts w:ascii="Garamond" w:hAnsi="Garamond"/>
      <w:sz w:val="16"/>
      <w:szCs w:val="20"/>
    </w:rPr>
  </w:style>
  <w:style w:type="character" w:customStyle="1" w:styleId="Tekstpodstawowy3Znak1">
    <w:name w:val="Tekst podstawowy 3 Znak1"/>
    <w:basedOn w:val="Domylnaczcionkaakapitu"/>
    <w:rsid w:val="0054745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WW-Tekstpodstawowy2">
    <w:name w:val="WW-Tekst podstawowy 2"/>
    <w:basedOn w:val="Normalny"/>
    <w:rsid w:val="0054745A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sz w:val="32"/>
      <w:szCs w:val="24"/>
      <w:lang w:eastAsia="ar-SA"/>
    </w:rPr>
  </w:style>
  <w:style w:type="paragraph" w:customStyle="1" w:styleId="Legenda1">
    <w:name w:val="Legenda1"/>
    <w:basedOn w:val="Normalny"/>
    <w:rsid w:val="0054745A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character" w:customStyle="1" w:styleId="a3">
    <w:name w:val="a3"/>
    <w:basedOn w:val="Domylnaczcionkaakapitu"/>
    <w:rsid w:val="0054745A"/>
  </w:style>
  <w:style w:type="paragraph" w:styleId="Legenda">
    <w:name w:val="caption"/>
    <w:basedOn w:val="Normalny"/>
    <w:next w:val="Normalny"/>
    <w:qFormat/>
    <w:rsid w:val="0054745A"/>
    <w:pPr>
      <w:spacing w:before="120" w:after="120" w:line="240" w:lineRule="auto"/>
    </w:pPr>
    <w:rPr>
      <w:rFonts w:ascii="Arial" w:hAnsi="Arial" w:cs="Arial"/>
      <w:b/>
      <w:bCs/>
      <w:sz w:val="20"/>
    </w:rPr>
  </w:style>
  <w:style w:type="paragraph" w:customStyle="1" w:styleId="GCPunktowanie">
    <w:name w:val="GC Punktowanie"/>
    <w:basedOn w:val="Normalny"/>
    <w:rsid w:val="0054745A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hAnsi="Times New Roman"/>
      <w:sz w:val="28"/>
      <w:szCs w:val="20"/>
    </w:rPr>
  </w:style>
  <w:style w:type="table" w:customStyle="1" w:styleId="Jasnecieniowanie1">
    <w:name w:val="Jasne cieniowanie1"/>
    <w:basedOn w:val="Standardowy"/>
    <w:uiPriority w:val="60"/>
    <w:rsid w:val="0054745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5474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1">
    <w:name w:val="Znak1"/>
    <w:basedOn w:val="Normalny"/>
    <w:rsid w:val="0054745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4745A"/>
    <w:pPr>
      <w:keepLines/>
      <w:widowControl/>
      <w:suppressAutoHyphens w:val="0"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ng-binding">
    <w:name w:val="ng-binding"/>
    <w:basedOn w:val="Domylnaczcionkaakapitu"/>
    <w:rsid w:val="00051247"/>
  </w:style>
  <w:style w:type="character" w:customStyle="1" w:styleId="ng-scope">
    <w:name w:val="ng-scope"/>
    <w:basedOn w:val="Domylnaczcionkaakapitu"/>
    <w:rsid w:val="00051247"/>
  </w:style>
  <w:style w:type="paragraph" w:customStyle="1" w:styleId="Legenda2">
    <w:name w:val="Legenda2"/>
    <w:basedOn w:val="Normalny"/>
    <w:rsid w:val="0056307B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rsid w:val="00FD019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1H2qPAOhfsgYdlWtszLZlHbIdQ==">CgMxLjAyCGguZ2pkZ3hzMgloLjMwajB6bGwyCWguM3pueXNoNzIOaC44N292b3NkNHVwMHQyCWguMmV0OTJwMDIIaC50eWpjd3QyCWguM2R5NnZrbTgAciExb0M1NlA1elpMZmQ2N3U5OU1oT3lmZGZwNUlYaEtaZlM=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4147</Words>
  <Characters>24887</Characters>
  <Application>Microsoft Office Word</Application>
  <DocSecurity>0</DocSecurity>
  <Lines>207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Michał Pępek</cp:lastModifiedBy>
  <cp:revision>6</cp:revision>
  <cp:lastPrinted>2024-12-06T09:24:00Z</cp:lastPrinted>
  <dcterms:created xsi:type="dcterms:W3CDTF">2025-01-13T08:45:00Z</dcterms:created>
  <dcterms:modified xsi:type="dcterms:W3CDTF">2025-01-13T08:54:00Z</dcterms:modified>
</cp:coreProperties>
</file>